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08C" w:rsidRDefault="00BF108C" w:rsidP="00BF108C">
      <w:pPr>
        <w:pStyle w:val="Default"/>
      </w:pPr>
    </w:p>
    <w:p w:rsidR="00BF108C" w:rsidRPr="00BF108C" w:rsidRDefault="00BF108C" w:rsidP="00BF108C">
      <w:pPr>
        <w:jc w:val="center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Pr="00BF108C">
        <w:rPr>
          <w:rFonts w:ascii="Times New Roman" w:hAnsi="Times New Roman" w:cs="Times New Roman"/>
          <w:sz w:val="24"/>
          <w:szCs w:val="24"/>
        </w:rPr>
        <w:t xml:space="preserve">Федеральная служба по надзору в сфере защиты прав потребителей и благополучия человека </w:t>
      </w:r>
    </w:p>
    <w:p w:rsidR="00BF108C" w:rsidRPr="00BF108C" w:rsidRDefault="00BF108C" w:rsidP="00BF108C">
      <w:pPr>
        <w:pStyle w:val="Default"/>
        <w:jc w:val="center"/>
      </w:pPr>
      <w:r w:rsidRPr="00BF108C">
        <w:rPr>
          <w:b/>
          <w:bCs/>
        </w:rPr>
        <w:t>ОСНОВЫ ЗДОРОВОГО ПИТАНИЯ</w:t>
      </w:r>
    </w:p>
    <w:p w:rsidR="00BF108C" w:rsidRPr="00BF108C" w:rsidRDefault="00BF108C" w:rsidP="00BF108C">
      <w:pPr>
        <w:pStyle w:val="Default"/>
        <w:jc w:val="center"/>
      </w:pPr>
      <w:r w:rsidRPr="00BF108C">
        <w:rPr>
          <w:i/>
          <w:iCs/>
        </w:rPr>
        <w:t>санитарно-просветительская программа</w:t>
      </w:r>
    </w:p>
    <w:p w:rsidR="00BF108C" w:rsidRPr="00BF108C" w:rsidRDefault="00BF108C" w:rsidP="00BF108C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BF108C">
        <w:rPr>
          <w:rFonts w:ascii="Times New Roman" w:hAnsi="Times New Roman" w:cs="Times New Roman"/>
          <w:i/>
          <w:iCs/>
          <w:sz w:val="24"/>
          <w:szCs w:val="24"/>
        </w:rPr>
        <w:t>для детей дошкольного возраста</w:t>
      </w:r>
    </w:p>
    <w:p w:rsidR="00BF108C" w:rsidRPr="00BF108C" w:rsidRDefault="00BF108C" w:rsidP="00BF108C">
      <w:pPr>
        <w:pStyle w:val="Default"/>
        <w:jc w:val="both"/>
      </w:pPr>
      <w:r>
        <w:t xml:space="preserve">           </w:t>
      </w:r>
      <w:r w:rsidRPr="00BF108C">
        <w:t>В санитарно-просветительской программе представлены данные о принципах рационального питания дошкольников, а также принципы формирования навыков здорового питания и личной гигиены у детей дошкольного возраста; предложены варианты обучения ребенка навыкам личной гигиены в игровой форме.</w:t>
      </w:r>
    </w:p>
    <w:p w:rsidR="00BF108C" w:rsidRPr="00BF108C" w:rsidRDefault="00BF108C" w:rsidP="00BF108C">
      <w:pPr>
        <w:pStyle w:val="Default"/>
        <w:ind w:firstLine="708"/>
        <w:jc w:val="both"/>
      </w:pPr>
      <w:r w:rsidRPr="00BF108C">
        <w:t>Санитарно-просветительская программа предназначена для воспитателей дошкольных образовательных организаций, родителей, высших и средних организаций профессионального образования педагогического профиля.</w:t>
      </w:r>
    </w:p>
    <w:p w:rsidR="00BF108C" w:rsidRPr="00BF108C" w:rsidRDefault="00BF108C" w:rsidP="00BF108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108C">
        <w:rPr>
          <w:rFonts w:ascii="Times New Roman" w:hAnsi="Times New Roman" w:cs="Times New Roman"/>
          <w:sz w:val="24"/>
          <w:szCs w:val="24"/>
        </w:rPr>
        <w:t xml:space="preserve">Учебно-методическое пособие подготовлено в рамках реализации мероприятий национального проекта «ДЕМОГРАФИЯ». </w:t>
      </w:r>
    </w:p>
    <w:p w:rsidR="00FD3829" w:rsidRPr="00FD3829" w:rsidRDefault="00FD3829" w:rsidP="00BF10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</w:t>
      </w:r>
      <w:r w:rsidRPr="00FD3829">
        <w:rPr>
          <w:rFonts w:ascii="Times New Roman" w:hAnsi="Times New Roman" w:cs="Times New Roman"/>
          <w:b/>
          <w:sz w:val="28"/>
          <w:szCs w:val="28"/>
        </w:rPr>
        <w:t xml:space="preserve"> 1. Физиология пищеварения ребенка.</w:t>
      </w:r>
    </w:p>
    <w:p w:rsidR="00FD3829" w:rsidRPr="00FD3829" w:rsidRDefault="00FD3829" w:rsidP="00FD382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3829">
        <w:rPr>
          <w:rFonts w:ascii="Times New Roman" w:hAnsi="Times New Roman" w:cs="Times New Roman"/>
          <w:sz w:val="28"/>
          <w:szCs w:val="28"/>
        </w:rPr>
        <w:t xml:space="preserve">Для детей раннего и дошкольного возраста большое значение в формировании здоровья, функциональных возможностей, развития когнитивных функций имеет здоровое питание. </w:t>
      </w:r>
    </w:p>
    <w:p w:rsidR="00FD3829" w:rsidRPr="00FD3829" w:rsidRDefault="00BF108C" w:rsidP="00FD382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3475990</wp:posOffset>
            </wp:positionH>
            <wp:positionV relativeFrom="paragraph">
              <wp:posOffset>892810</wp:posOffset>
            </wp:positionV>
            <wp:extent cx="2781300" cy="2085975"/>
            <wp:effectExtent l="19050" t="0" r="0" b="0"/>
            <wp:wrapTight wrapText="bothSides">
              <wp:wrapPolygon edited="0">
                <wp:start x="-148" y="0"/>
                <wp:lineTo x="-148" y="21501"/>
                <wp:lineTo x="21600" y="21501"/>
                <wp:lineTo x="21600" y="0"/>
                <wp:lineTo x="-148" y="0"/>
              </wp:wrapPolygon>
            </wp:wrapTight>
            <wp:docPr id="1" name="Рисунок 1" descr="https://ds04.infourok.ru/uploads/ex/0c39/0005b188-0e51931d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c39/0005b188-0e51931d/img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D3829" w:rsidRPr="00FD3829">
        <w:rPr>
          <w:rFonts w:ascii="Times New Roman" w:hAnsi="Times New Roman" w:cs="Times New Roman"/>
          <w:sz w:val="28"/>
          <w:szCs w:val="28"/>
        </w:rPr>
        <w:t>Дошкольный возраст характеризуется интенсивными процессами роста и развития, периодом совершенствования функций многих органов и систем, в т.ч. нервной системы, интенсивными процессами обмена веществ, развитием моторных навыков и функций.</w:t>
      </w:r>
    </w:p>
    <w:p w:rsidR="00FD3829" w:rsidRPr="00FD3829" w:rsidRDefault="00FD3829" w:rsidP="00FD382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3829">
        <w:rPr>
          <w:rFonts w:ascii="Times New Roman" w:hAnsi="Times New Roman" w:cs="Times New Roman"/>
          <w:sz w:val="28"/>
          <w:szCs w:val="28"/>
        </w:rPr>
        <w:t xml:space="preserve">В дошкольный возрастной период дети уверенно с удовольствием обучаются, бегают, любят подвижные и ролевые игры. Дети впечатлительны, эмоциональны и любознательны, что позволяет успешно в игровой форме вырабатывать и закреплять необходимые навыки здорового образа жизни и питания. </w:t>
      </w:r>
    </w:p>
    <w:p w:rsidR="00FD3829" w:rsidRPr="00FD3829" w:rsidRDefault="00FD3829" w:rsidP="00FD382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3829">
        <w:rPr>
          <w:rFonts w:ascii="Times New Roman" w:hAnsi="Times New Roman" w:cs="Times New Roman"/>
          <w:sz w:val="28"/>
          <w:szCs w:val="28"/>
        </w:rPr>
        <w:t xml:space="preserve">Чтобы восполнять большие затраты энергии детям крайне необходим постоянный приток энергии и всех питательных веществ (белков, жиров, углеводов, витаминов, минеральных солей и микроэлементов), единственным источником которых является полноценное, адекватное возрасту детей питание. Следует обратить внимание на особенности пищеварительной системы ребенка в этом возрасте. Несмотря на достаточно хорошо развитый жевательный аппарат (20 молочных зубов, в том числе четыре пары жевательных), пищеварительные функции желудка, кишечника, печени и поджелудочной железы еще не достигают полной зрелости, они лабильны и чувствительны к несоответствию </w:t>
      </w:r>
      <w:r w:rsidRPr="00FD3829">
        <w:rPr>
          <w:rFonts w:ascii="Times New Roman" w:hAnsi="Times New Roman" w:cs="Times New Roman"/>
          <w:sz w:val="28"/>
          <w:szCs w:val="28"/>
        </w:rPr>
        <w:lastRenderedPageBreak/>
        <w:t>количества, качества и состава питания, нарушениям режима приемов пищи. Поэтому нередко именно в этом возрасте берут свое начало различные хронические заболевания пищеварительной системы у детей, нарушается их общее физическое развитие, снижается способность к освоению обучающих программ. Следовательно, правильно организованный режим дня, здоровое питание и соблюдение правил личной гигиены позволят существенно снизить риски их возникновения.</w:t>
      </w:r>
      <w:r w:rsidR="00E838B3" w:rsidRPr="00E838B3">
        <w:rPr>
          <w:noProof/>
          <w:lang w:eastAsia="ru-RU"/>
        </w:rPr>
        <w:t xml:space="preserve"> </w:t>
      </w:r>
      <w:r w:rsidRPr="00FD38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3829" w:rsidRPr="00FD3829" w:rsidRDefault="00E838B3" w:rsidP="00FD382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2513965</wp:posOffset>
            </wp:positionH>
            <wp:positionV relativeFrom="paragraph">
              <wp:posOffset>110490</wp:posOffset>
            </wp:positionV>
            <wp:extent cx="3724275" cy="2915285"/>
            <wp:effectExtent l="19050" t="0" r="9525" b="0"/>
            <wp:wrapTight wrapText="bothSides">
              <wp:wrapPolygon edited="0">
                <wp:start x="-110" y="0"/>
                <wp:lineTo x="-110" y="21454"/>
                <wp:lineTo x="21655" y="21454"/>
                <wp:lineTo x="21655" y="0"/>
                <wp:lineTo x="-110" y="0"/>
              </wp:wrapPolygon>
            </wp:wrapTight>
            <wp:docPr id="2" name="Рисунок 7" descr="https://avatars.mds.yandex.net/get-zen_doc/1648379/pub_5ce51f1a81437800b318f83f_5ce53441e834f500b3407ab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zen_doc/1648379/pub_5ce51f1a81437800b318f83f_5ce53441e834f500b3407ab1/scale_120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2915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D3829" w:rsidRPr="00FD3829">
        <w:rPr>
          <w:rFonts w:ascii="Times New Roman" w:hAnsi="Times New Roman" w:cs="Times New Roman"/>
          <w:sz w:val="28"/>
          <w:szCs w:val="28"/>
        </w:rPr>
        <w:t xml:space="preserve">Для нормальной жизнедеятельности организму необходим пластический и энергетический материал, витамины и микроэлементы. Выделяют шесть важнейших компонентов пищи, которые необходимы ребенку для поддержания обмена веществ, функционирования органов и тканей, для роста и обновления клеток организма - это вода, белки, жиры, углеводы, минеральные вещества и витамины. Прежде чем организм усвоит их, они подвергаются расщеплению на более простые элементы. Это происходит благодаря процессам пищеварения. </w:t>
      </w:r>
    </w:p>
    <w:p w:rsidR="00FD3829" w:rsidRPr="00FD3829" w:rsidRDefault="00FD3829" w:rsidP="00FD382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3829">
        <w:rPr>
          <w:rFonts w:ascii="Times New Roman" w:hAnsi="Times New Roman" w:cs="Times New Roman"/>
          <w:sz w:val="28"/>
          <w:szCs w:val="28"/>
        </w:rPr>
        <w:t xml:space="preserve">Пищеварение – это сумма реализации физических, химических и физиологических процессов. В результате, под воздействием ферментов питательные вещества расщепляются на более простые химические соединения, обладающие способностью всасываться через стенку желудочно-кишечного тракта и поступать в кровоток, далее усваиваться клетками организма. Процессы пищеварения реализуются в определенной последовательности во всех отделах пищеварительного тракта (полости рта, глотке, пищеводе, желудке, тонкой и толстой кишках с участием печени и желчного пузыря, поджелудочной железы). Минеральные соли, вода и витамины, усваиваются человеком в том виде, в котором они находятся в пище. Белки, жиры и углеводы попадают в организм в виде сложных комплексов. Чтобы они усвоились, требуется сложная физическая и химическая переработка. Кроме того, компоненты пищи должны предварительно утратить свою видовую специфичность, иначе они будут приниматься системой иммунитета как чужеродные вещества. </w:t>
      </w:r>
    </w:p>
    <w:p w:rsidR="00FD3829" w:rsidRPr="00FD3829" w:rsidRDefault="00FD3829" w:rsidP="00FD382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3829">
        <w:rPr>
          <w:rFonts w:ascii="Times New Roman" w:hAnsi="Times New Roman" w:cs="Times New Roman"/>
          <w:sz w:val="28"/>
          <w:szCs w:val="28"/>
        </w:rPr>
        <w:t xml:space="preserve">Пищеварение начинается с измельчения пищи в ротовой полости, увлажнения ее слюной, первичного метаболизма и трансформации под </w:t>
      </w:r>
      <w:r w:rsidRPr="00FD3829">
        <w:rPr>
          <w:rFonts w:ascii="Times New Roman" w:hAnsi="Times New Roman" w:cs="Times New Roman"/>
          <w:sz w:val="28"/>
          <w:szCs w:val="28"/>
        </w:rPr>
        <w:lastRenderedPageBreak/>
        <w:t xml:space="preserve">воздействием ферментов слюны (амилазы, </w:t>
      </w:r>
      <w:proofErr w:type="spellStart"/>
      <w:r w:rsidRPr="00FD3829">
        <w:rPr>
          <w:rFonts w:ascii="Times New Roman" w:hAnsi="Times New Roman" w:cs="Times New Roman"/>
          <w:sz w:val="28"/>
          <w:szCs w:val="28"/>
        </w:rPr>
        <w:t>протеиназы</w:t>
      </w:r>
      <w:proofErr w:type="spellEnd"/>
      <w:r w:rsidRPr="00FD3829">
        <w:rPr>
          <w:rFonts w:ascii="Times New Roman" w:hAnsi="Times New Roman" w:cs="Times New Roman"/>
          <w:sz w:val="28"/>
          <w:szCs w:val="28"/>
        </w:rPr>
        <w:t xml:space="preserve">, липазы, фосфатазы, </w:t>
      </w:r>
      <w:proofErr w:type="spellStart"/>
      <w:r w:rsidRPr="00FD3829">
        <w:rPr>
          <w:rFonts w:ascii="Times New Roman" w:hAnsi="Times New Roman" w:cs="Times New Roman"/>
          <w:sz w:val="28"/>
          <w:szCs w:val="28"/>
        </w:rPr>
        <w:t>РНК-азы</w:t>
      </w:r>
      <w:proofErr w:type="spellEnd"/>
      <w:r w:rsidRPr="00FD3829">
        <w:rPr>
          <w:rFonts w:ascii="Times New Roman" w:hAnsi="Times New Roman" w:cs="Times New Roman"/>
          <w:sz w:val="28"/>
          <w:szCs w:val="28"/>
        </w:rPr>
        <w:t xml:space="preserve">). Средняя продолжительность пребывания пищи в полости рта должна составлять порядка 15-20 сек. В случае сокращения времени нахождения пищи в полости рта, нарушаются процессы пищеварения, соответствующие данному участку пищеварительного тракта (измельчение, распад крахмал на простые сахара). Поэтому важно обращать внимание ребенка, чтобы он не спешил и тщательно пережёвывал пищу. </w:t>
      </w:r>
    </w:p>
    <w:p w:rsidR="00FD3829" w:rsidRPr="00FD3829" w:rsidRDefault="00FD3829" w:rsidP="00FD382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3829">
        <w:rPr>
          <w:rFonts w:ascii="Times New Roman" w:hAnsi="Times New Roman" w:cs="Times New Roman"/>
          <w:sz w:val="28"/>
          <w:szCs w:val="28"/>
        </w:rPr>
        <w:t xml:space="preserve">Далее следует этап передвижения пищевого комка за счет перистальтических движений мышц глотки и пищевода в желудок. Акт глотания включает в себя фазу ротовую (произвольную), глоточную (быструю непроизвольную), пищеводную (медленную непроизвольную). Средняя продолжительность времени прохождения пищевого комка через пищевод </w:t>
      </w:r>
      <w:proofErr w:type="gramStart"/>
      <w:r w:rsidRPr="00FD3829">
        <w:rPr>
          <w:rFonts w:ascii="Times New Roman" w:hAnsi="Times New Roman" w:cs="Times New Roman"/>
          <w:sz w:val="28"/>
          <w:szCs w:val="28"/>
        </w:rPr>
        <w:t>составляет 2-9 сек</w:t>
      </w:r>
      <w:proofErr w:type="gramEnd"/>
      <w:r w:rsidRPr="00FD3829">
        <w:rPr>
          <w:rFonts w:ascii="Times New Roman" w:hAnsi="Times New Roman" w:cs="Times New Roman"/>
          <w:sz w:val="28"/>
          <w:szCs w:val="28"/>
        </w:rPr>
        <w:t xml:space="preserve">, и зависит от плотности пищи. Для предотвращения обратного тока пищи, а также разграничения воздействия на нее пищеварительных ферментов, пищеварительный тракт обеспечен специальными клапанами. </w:t>
      </w:r>
    </w:p>
    <w:p w:rsidR="00FD3829" w:rsidRPr="00FD3829" w:rsidRDefault="00E838B3" w:rsidP="00FD382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-67310</wp:posOffset>
            </wp:positionH>
            <wp:positionV relativeFrom="paragraph">
              <wp:posOffset>1626870</wp:posOffset>
            </wp:positionV>
            <wp:extent cx="3876675" cy="2905125"/>
            <wp:effectExtent l="19050" t="0" r="9525" b="0"/>
            <wp:wrapTight wrapText="bothSides">
              <wp:wrapPolygon edited="0">
                <wp:start x="-106" y="0"/>
                <wp:lineTo x="-106" y="21529"/>
                <wp:lineTo x="21653" y="21529"/>
                <wp:lineTo x="21653" y="0"/>
                <wp:lineTo x="-106" y="0"/>
              </wp:wrapPolygon>
            </wp:wrapTight>
            <wp:docPr id="10" name="Рисунок 10" descr="https://ds04.infourok.ru/uploads/ex/1112/001287a1-3c6ffd18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s04.infourok.ru/uploads/ex/1112/001287a1-3c6ffd18/img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D3829" w:rsidRPr="00FD3829">
        <w:rPr>
          <w:rFonts w:ascii="Times New Roman" w:hAnsi="Times New Roman" w:cs="Times New Roman"/>
          <w:sz w:val="28"/>
          <w:szCs w:val="28"/>
        </w:rPr>
        <w:t xml:space="preserve">Пищевой комок, попав в желудок, в течение трех-пяти часов подвергается механической и химической обработке (под воздействием желудочного сока и присутствующих в нем соляной кислоты, которая </w:t>
      </w:r>
      <w:proofErr w:type="gramStart"/>
      <w:r w:rsidR="00FD3829" w:rsidRPr="00FD3829">
        <w:rPr>
          <w:rFonts w:ascii="Times New Roman" w:hAnsi="Times New Roman" w:cs="Times New Roman"/>
          <w:sz w:val="28"/>
          <w:szCs w:val="28"/>
        </w:rPr>
        <w:t>обеспечивает</w:t>
      </w:r>
      <w:proofErr w:type="gramEnd"/>
      <w:r w:rsidR="00FD3829" w:rsidRPr="00FD3829">
        <w:rPr>
          <w:rFonts w:ascii="Times New Roman" w:hAnsi="Times New Roman" w:cs="Times New Roman"/>
          <w:sz w:val="28"/>
          <w:szCs w:val="28"/>
        </w:rPr>
        <w:t xml:space="preserve"> кислую среду в желудке, вызывает денатурацию и набухание белков, активирует </w:t>
      </w:r>
      <w:proofErr w:type="spellStart"/>
      <w:r w:rsidR="00FD3829" w:rsidRPr="00FD3829">
        <w:rPr>
          <w:rFonts w:ascii="Times New Roman" w:hAnsi="Times New Roman" w:cs="Times New Roman"/>
          <w:sz w:val="28"/>
          <w:szCs w:val="28"/>
        </w:rPr>
        <w:t>пепсиногены</w:t>
      </w:r>
      <w:proofErr w:type="spellEnd"/>
      <w:r w:rsidR="00FD3829" w:rsidRPr="00FD3829">
        <w:rPr>
          <w:rFonts w:ascii="Times New Roman" w:hAnsi="Times New Roman" w:cs="Times New Roman"/>
          <w:sz w:val="28"/>
          <w:szCs w:val="28"/>
        </w:rPr>
        <w:t xml:space="preserve">, оказывает бактерицидный эффект; пепсин - переваривает белоксодержащие пищевые продукты). </w:t>
      </w:r>
      <w:proofErr w:type="spellStart"/>
      <w:r w:rsidR="00FD3829" w:rsidRPr="00FD3829">
        <w:rPr>
          <w:rFonts w:ascii="Times New Roman" w:hAnsi="Times New Roman" w:cs="Times New Roman"/>
          <w:sz w:val="28"/>
          <w:szCs w:val="28"/>
        </w:rPr>
        <w:t>Липолитическая</w:t>
      </w:r>
      <w:proofErr w:type="spellEnd"/>
      <w:r w:rsidR="00FD3829" w:rsidRPr="00FD3829">
        <w:rPr>
          <w:rFonts w:ascii="Times New Roman" w:hAnsi="Times New Roman" w:cs="Times New Roman"/>
          <w:sz w:val="28"/>
          <w:szCs w:val="28"/>
        </w:rPr>
        <w:t xml:space="preserve"> активность желудочного сока способствует расщеплению </w:t>
      </w:r>
      <w:proofErr w:type="spellStart"/>
      <w:r w:rsidR="00FD3829" w:rsidRPr="00FD3829">
        <w:rPr>
          <w:rFonts w:ascii="Times New Roman" w:hAnsi="Times New Roman" w:cs="Times New Roman"/>
          <w:sz w:val="28"/>
          <w:szCs w:val="28"/>
        </w:rPr>
        <w:t>эмульгированных</w:t>
      </w:r>
      <w:proofErr w:type="spellEnd"/>
      <w:r w:rsidR="00FD3829" w:rsidRPr="00FD3829">
        <w:rPr>
          <w:rFonts w:ascii="Times New Roman" w:hAnsi="Times New Roman" w:cs="Times New Roman"/>
          <w:sz w:val="28"/>
          <w:szCs w:val="28"/>
        </w:rPr>
        <w:t xml:space="preserve"> жиров молока. Образующаяся в желудке в значительных количествах слизь, с одной стороны, выполняет защитную функцию, защищая слизистую желудка от действия соляной кислоты, а также служит источником эндогенных белков для их последующей утилизации микроорганизмами толстой кишки. В желудке присутствует также специальный фактор, обеспечивающий в дальнейшем усвоение витамина В12. </w:t>
      </w:r>
    </w:p>
    <w:p w:rsidR="00FD3829" w:rsidRPr="00FD3829" w:rsidRDefault="00FD3829" w:rsidP="00FD382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3829">
        <w:rPr>
          <w:rFonts w:ascii="Times New Roman" w:hAnsi="Times New Roman" w:cs="Times New Roman"/>
          <w:sz w:val="28"/>
          <w:szCs w:val="28"/>
        </w:rPr>
        <w:t xml:space="preserve">После желудка пищевой комок попадает в тонкий кишечник. Кишечный сок в этом отделе пищеварительного тракта имеет щелочную среду. В тонком </w:t>
      </w:r>
      <w:r w:rsidRPr="00FD3829">
        <w:rPr>
          <w:rFonts w:ascii="Times New Roman" w:hAnsi="Times New Roman" w:cs="Times New Roman"/>
          <w:sz w:val="28"/>
          <w:szCs w:val="28"/>
        </w:rPr>
        <w:lastRenderedPageBreak/>
        <w:t xml:space="preserve">кишечнике происходит всасывание основной массы образовавшихся простых химических фрагментов пищи. </w:t>
      </w:r>
    </w:p>
    <w:p w:rsidR="00FD3829" w:rsidRPr="00FD3829" w:rsidRDefault="00FD3829" w:rsidP="00FD382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3829">
        <w:rPr>
          <w:rFonts w:ascii="Times New Roman" w:hAnsi="Times New Roman" w:cs="Times New Roman"/>
          <w:sz w:val="28"/>
          <w:szCs w:val="28"/>
        </w:rPr>
        <w:t xml:space="preserve">Не переваренные остатки пищи далее поступают в толстый кишечник, в котором они могут находиться от 10 до 15 часов. В этом отделе пищеварительного тракта осуществляются процессы всасывания воды, минеральных солей, протекают основные процессы микробной </w:t>
      </w:r>
      <w:proofErr w:type="spellStart"/>
      <w:r w:rsidRPr="00FD3829">
        <w:rPr>
          <w:rFonts w:ascii="Times New Roman" w:hAnsi="Times New Roman" w:cs="Times New Roman"/>
          <w:sz w:val="28"/>
          <w:szCs w:val="28"/>
        </w:rPr>
        <w:t>метаболизации</w:t>
      </w:r>
      <w:proofErr w:type="spellEnd"/>
      <w:r w:rsidRPr="00FD3829">
        <w:rPr>
          <w:rFonts w:ascii="Times New Roman" w:hAnsi="Times New Roman" w:cs="Times New Roman"/>
          <w:sz w:val="28"/>
          <w:szCs w:val="28"/>
        </w:rPr>
        <w:t xml:space="preserve"> остатков питательных веществ. </w:t>
      </w:r>
    </w:p>
    <w:p w:rsidR="00FD3829" w:rsidRPr="00FD3829" w:rsidRDefault="00FD3829" w:rsidP="00FD382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3829">
        <w:rPr>
          <w:rFonts w:ascii="Times New Roman" w:hAnsi="Times New Roman" w:cs="Times New Roman"/>
          <w:sz w:val="28"/>
          <w:szCs w:val="28"/>
        </w:rPr>
        <w:t xml:space="preserve">Важную роль в процессе пищеварения играет печень, в которой происходит образование желчи. Желчь способствует </w:t>
      </w:r>
      <w:proofErr w:type="spellStart"/>
      <w:r w:rsidRPr="00FD3829">
        <w:rPr>
          <w:rFonts w:ascii="Times New Roman" w:hAnsi="Times New Roman" w:cs="Times New Roman"/>
          <w:sz w:val="28"/>
          <w:szCs w:val="28"/>
        </w:rPr>
        <w:t>эмульгации</w:t>
      </w:r>
      <w:proofErr w:type="spellEnd"/>
      <w:r w:rsidRPr="00FD3829">
        <w:rPr>
          <w:rFonts w:ascii="Times New Roman" w:hAnsi="Times New Roman" w:cs="Times New Roman"/>
          <w:sz w:val="28"/>
          <w:szCs w:val="28"/>
        </w:rPr>
        <w:t xml:space="preserve"> жиров, всасыванию </w:t>
      </w:r>
      <w:proofErr w:type="spellStart"/>
      <w:r w:rsidRPr="00FD3829">
        <w:rPr>
          <w:rFonts w:ascii="Times New Roman" w:hAnsi="Times New Roman" w:cs="Times New Roman"/>
          <w:sz w:val="28"/>
          <w:szCs w:val="28"/>
        </w:rPr>
        <w:t>триглицеридов</w:t>
      </w:r>
      <w:proofErr w:type="spellEnd"/>
      <w:r w:rsidRPr="00FD3829">
        <w:rPr>
          <w:rFonts w:ascii="Times New Roman" w:hAnsi="Times New Roman" w:cs="Times New Roman"/>
          <w:sz w:val="28"/>
          <w:szCs w:val="28"/>
        </w:rPr>
        <w:t xml:space="preserve">, активирует липазу, стимулирует перистальтику, инактивирует пепсин в двенадцатиперстной кишке, оказывает бактерицидный и бактериостатический эффект, усиливает гидролиз и всасывание белков и углеводов, стимулирует пролиферацию3 </w:t>
      </w:r>
      <w:proofErr w:type="spellStart"/>
      <w:r w:rsidRPr="00FD3829">
        <w:rPr>
          <w:rFonts w:ascii="Times New Roman" w:hAnsi="Times New Roman" w:cs="Times New Roman"/>
          <w:sz w:val="28"/>
          <w:szCs w:val="28"/>
        </w:rPr>
        <w:t>энтероцитов</w:t>
      </w:r>
      <w:proofErr w:type="spellEnd"/>
      <w:r w:rsidRPr="00FD3829">
        <w:rPr>
          <w:rFonts w:ascii="Times New Roman" w:hAnsi="Times New Roman" w:cs="Times New Roman"/>
          <w:sz w:val="28"/>
          <w:szCs w:val="28"/>
        </w:rPr>
        <w:t xml:space="preserve">, процессы образования и выделения желчи. </w:t>
      </w:r>
    </w:p>
    <w:p w:rsidR="00FD3829" w:rsidRPr="00FD3829" w:rsidRDefault="00FD3829" w:rsidP="00FD3829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D3829">
        <w:rPr>
          <w:rFonts w:ascii="Times New Roman" w:hAnsi="Times New Roman" w:cs="Times New Roman"/>
          <w:sz w:val="28"/>
          <w:szCs w:val="28"/>
        </w:rPr>
        <w:t xml:space="preserve">3 Пролиферация) — разрастание ткани организма путём размножения клеток делением. </w:t>
      </w:r>
      <w:proofErr w:type="gramEnd"/>
    </w:p>
    <w:p w:rsidR="00FD3829" w:rsidRPr="00FD3829" w:rsidRDefault="00FD3829" w:rsidP="00FD382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D3829">
        <w:rPr>
          <w:rFonts w:ascii="Times New Roman" w:hAnsi="Times New Roman" w:cs="Times New Roman"/>
          <w:sz w:val="28"/>
          <w:szCs w:val="28"/>
        </w:rPr>
        <w:t>Пищеварительный тракт в организме человека выполняет несколько функций: 1) секреторную (характеризуется образованием пищеварительных соков - слюны, желудочного, поджелудочного, кишечного соков и желчи); 2) моторную (характеризуется передвижением пищи по пищеварительному тракту); 3) всасывательную (характеризуется поступлением из полости желудочно-кишечного тракта в кровоток продуктов расщепления белков, жиров и углеводов, воды, солей, лекарственных препаратов); 4) внутрисекреторную (характеризуется выработкой гормонов);</w:t>
      </w:r>
      <w:proofErr w:type="gramEnd"/>
      <w:r w:rsidRPr="00FD3829">
        <w:rPr>
          <w:rFonts w:ascii="Times New Roman" w:hAnsi="Times New Roman" w:cs="Times New Roman"/>
          <w:sz w:val="28"/>
          <w:szCs w:val="28"/>
        </w:rPr>
        <w:t xml:space="preserve"> 5) </w:t>
      </w:r>
      <w:proofErr w:type="gramStart"/>
      <w:r w:rsidRPr="00FD3829">
        <w:rPr>
          <w:rFonts w:ascii="Times New Roman" w:hAnsi="Times New Roman" w:cs="Times New Roman"/>
          <w:sz w:val="28"/>
          <w:szCs w:val="28"/>
        </w:rPr>
        <w:t>экскреторную</w:t>
      </w:r>
      <w:proofErr w:type="gramEnd"/>
      <w:r w:rsidRPr="00FD3829">
        <w:rPr>
          <w:rFonts w:ascii="Times New Roman" w:hAnsi="Times New Roman" w:cs="Times New Roman"/>
          <w:sz w:val="28"/>
          <w:szCs w:val="28"/>
        </w:rPr>
        <w:t xml:space="preserve"> (характеризуется выработкой продуктов обмена, которые затем удаляются из организма). </w:t>
      </w:r>
    </w:p>
    <w:p w:rsidR="00FD3829" w:rsidRPr="00FD3829" w:rsidRDefault="00FD3829" w:rsidP="00FD382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3829">
        <w:rPr>
          <w:rFonts w:ascii="Times New Roman" w:hAnsi="Times New Roman" w:cs="Times New Roman"/>
          <w:sz w:val="28"/>
          <w:szCs w:val="28"/>
        </w:rPr>
        <w:t xml:space="preserve">Также пищеварительный тракт является местом обитания симбиотических ассоциаций микроорганизмов. Представители нормальной микрофлоры присутствуют в организме человека в виде фиксированных к определенным рецепторам </w:t>
      </w:r>
      <w:proofErr w:type="spellStart"/>
      <w:r w:rsidRPr="00FD3829">
        <w:rPr>
          <w:rFonts w:ascii="Times New Roman" w:hAnsi="Times New Roman" w:cs="Times New Roman"/>
          <w:sz w:val="28"/>
          <w:szCs w:val="28"/>
        </w:rPr>
        <w:t>микроколоний</w:t>
      </w:r>
      <w:proofErr w:type="spellEnd"/>
      <w:r w:rsidRPr="00FD3829">
        <w:rPr>
          <w:rFonts w:ascii="Times New Roman" w:hAnsi="Times New Roman" w:cs="Times New Roman"/>
          <w:sz w:val="28"/>
          <w:szCs w:val="28"/>
        </w:rPr>
        <w:t xml:space="preserve">, заключенных в </w:t>
      </w:r>
      <w:proofErr w:type="spellStart"/>
      <w:r w:rsidRPr="00FD3829">
        <w:rPr>
          <w:rFonts w:ascii="Times New Roman" w:hAnsi="Times New Roman" w:cs="Times New Roman"/>
          <w:sz w:val="28"/>
          <w:szCs w:val="28"/>
        </w:rPr>
        <w:t>биопленку</w:t>
      </w:r>
      <w:proofErr w:type="spellEnd"/>
      <w:r w:rsidRPr="00FD382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D3829">
        <w:rPr>
          <w:rFonts w:ascii="Times New Roman" w:hAnsi="Times New Roman" w:cs="Times New Roman"/>
          <w:sz w:val="28"/>
          <w:szCs w:val="28"/>
        </w:rPr>
        <w:t>Биопленка</w:t>
      </w:r>
      <w:proofErr w:type="spellEnd"/>
      <w:r w:rsidRPr="00FD3829">
        <w:rPr>
          <w:rFonts w:ascii="Times New Roman" w:hAnsi="Times New Roman" w:cs="Times New Roman"/>
          <w:sz w:val="28"/>
          <w:szCs w:val="28"/>
        </w:rPr>
        <w:t xml:space="preserve">, как перчатка, покрывает кожу и слизистые открытых окружающей среде полостей здорового человека. С функциональной точки зрения </w:t>
      </w:r>
      <w:proofErr w:type="spellStart"/>
      <w:r w:rsidRPr="00FD3829">
        <w:rPr>
          <w:rFonts w:ascii="Times New Roman" w:hAnsi="Times New Roman" w:cs="Times New Roman"/>
          <w:sz w:val="28"/>
          <w:szCs w:val="28"/>
        </w:rPr>
        <w:t>биопленка</w:t>
      </w:r>
      <w:proofErr w:type="spellEnd"/>
      <w:r w:rsidRPr="00FD3829">
        <w:rPr>
          <w:rFonts w:ascii="Times New Roman" w:hAnsi="Times New Roman" w:cs="Times New Roman"/>
          <w:sz w:val="28"/>
          <w:szCs w:val="28"/>
        </w:rPr>
        <w:t xml:space="preserve"> регулирует взаимоотношения между </w:t>
      </w:r>
      <w:proofErr w:type="spellStart"/>
      <w:r w:rsidRPr="00FD3829">
        <w:rPr>
          <w:rFonts w:ascii="Times New Roman" w:hAnsi="Times New Roman" w:cs="Times New Roman"/>
          <w:sz w:val="28"/>
          <w:szCs w:val="28"/>
        </w:rPr>
        <w:t>макроорганизмом</w:t>
      </w:r>
      <w:proofErr w:type="spellEnd"/>
      <w:r w:rsidRPr="00FD3829">
        <w:rPr>
          <w:rFonts w:ascii="Times New Roman" w:hAnsi="Times New Roman" w:cs="Times New Roman"/>
          <w:sz w:val="28"/>
          <w:szCs w:val="28"/>
        </w:rPr>
        <w:t xml:space="preserve"> и окружающей средой. Попадающий в организм пищевой субстрат в результате микробной трансформации превращается в промежуточный либо конечный продукт с той или иной биологической активностью. </w:t>
      </w:r>
    </w:p>
    <w:p w:rsidR="00FD3829" w:rsidRPr="00FD3829" w:rsidRDefault="00FD3829" w:rsidP="00FD382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3829">
        <w:rPr>
          <w:rFonts w:ascii="Times New Roman" w:hAnsi="Times New Roman" w:cs="Times New Roman"/>
          <w:sz w:val="28"/>
          <w:szCs w:val="28"/>
        </w:rPr>
        <w:t xml:space="preserve">Нормальная микрофлора и продукты ее метаболизма: 1) участвуют в регуляции газового состава кишечника и других полостей организма; </w:t>
      </w:r>
      <w:r w:rsidRPr="00FD3829">
        <w:rPr>
          <w:rFonts w:ascii="Times New Roman" w:hAnsi="Times New Roman" w:cs="Times New Roman"/>
          <w:sz w:val="28"/>
          <w:szCs w:val="28"/>
        </w:rPr>
        <w:lastRenderedPageBreak/>
        <w:t>метаболизме белков, углеводов, липидов и нуклеиновых кислот; водно-солевом обмене (</w:t>
      </w:r>
      <w:proofErr w:type="spellStart"/>
      <w:r w:rsidRPr="00FD3829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FD3829">
        <w:rPr>
          <w:rFonts w:ascii="Times New Roman" w:hAnsi="Times New Roman" w:cs="Times New Roman"/>
          <w:sz w:val="28"/>
          <w:szCs w:val="28"/>
        </w:rPr>
        <w:t xml:space="preserve">, K, </w:t>
      </w:r>
      <w:proofErr w:type="spellStart"/>
      <w:r w:rsidRPr="00FD3829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Pr="00FD38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D3829">
        <w:rPr>
          <w:rFonts w:ascii="Times New Roman" w:hAnsi="Times New Roman" w:cs="Times New Roman"/>
          <w:sz w:val="28"/>
          <w:szCs w:val="28"/>
        </w:rPr>
        <w:t>Мg</w:t>
      </w:r>
      <w:proofErr w:type="spellEnd"/>
      <w:r w:rsidRPr="00FD38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D3829">
        <w:rPr>
          <w:rFonts w:ascii="Times New Roman" w:hAnsi="Times New Roman" w:cs="Times New Roman"/>
          <w:sz w:val="28"/>
          <w:szCs w:val="28"/>
        </w:rPr>
        <w:t>Zn</w:t>
      </w:r>
      <w:proofErr w:type="spellEnd"/>
      <w:r w:rsidRPr="00FD38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D3829">
        <w:rPr>
          <w:rFonts w:ascii="Times New Roman" w:hAnsi="Times New Roman" w:cs="Times New Roman"/>
          <w:sz w:val="28"/>
          <w:szCs w:val="28"/>
        </w:rPr>
        <w:t>Fe</w:t>
      </w:r>
      <w:proofErr w:type="spellEnd"/>
      <w:r w:rsidRPr="00FD38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D3829">
        <w:rPr>
          <w:rFonts w:ascii="Times New Roman" w:hAnsi="Times New Roman" w:cs="Times New Roman"/>
          <w:sz w:val="28"/>
          <w:szCs w:val="28"/>
        </w:rPr>
        <w:t>Сu</w:t>
      </w:r>
      <w:proofErr w:type="spellEnd"/>
      <w:r w:rsidRPr="00FD38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D3829">
        <w:rPr>
          <w:rFonts w:ascii="Times New Roman" w:hAnsi="Times New Roman" w:cs="Times New Roman"/>
          <w:sz w:val="28"/>
          <w:szCs w:val="28"/>
        </w:rPr>
        <w:t>Мn</w:t>
      </w:r>
      <w:proofErr w:type="spellEnd"/>
      <w:r w:rsidRPr="00FD3829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FD382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D3829">
        <w:rPr>
          <w:rFonts w:ascii="Times New Roman" w:hAnsi="Times New Roman" w:cs="Times New Roman"/>
          <w:sz w:val="28"/>
          <w:szCs w:val="28"/>
        </w:rPr>
        <w:t xml:space="preserve">, CI и др.); </w:t>
      </w:r>
      <w:proofErr w:type="gramStart"/>
      <w:r w:rsidRPr="00FD3829">
        <w:rPr>
          <w:rFonts w:ascii="Times New Roman" w:hAnsi="Times New Roman" w:cs="Times New Roman"/>
          <w:sz w:val="28"/>
          <w:szCs w:val="28"/>
        </w:rPr>
        <w:t>обеспечении</w:t>
      </w:r>
      <w:proofErr w:type="gramEnd"/>
      <w:r w:rsidRPr="00FD3829">
        <w:rPr>
          <w:rFonts w:ascii="Times New Roman" w:hAnsi="Times New Roman" w:cs="Times New Roman"/>
          <w:sz w:val="28"/>
          <w:szCs w:val="28"/>
        </w:rPr>
        <w:t xml:space="preserve"> колонизационной </w:t>
      </w:r>
      <w:proofErr w:type="spellStart"/>
      <w:r w:rsidRPr="00FD3829">
        <w:rPr>
          <w:rFonts w:ascii="Times New Roman" w:hAnsi="Times New Roman" w:cs="Times New Roman"/>
          <w:sz w:val="28"/>
          <w:szCs w:val="28"/>
        </w:rPr>
        <w:t>резистентности</w:t>
      </w:r>
      <w:proofErr w:type="spellEnd"/>
      <w:r w:rsidRPr="00FD3829">
        <w:rPr>
          <w:rFonts w:ascii="Times New Roman" w:hAnsi="Times New Roman" w:cs="Times New Roman"/>
          <w:sz w:val="28"/>
          <w:szCs w:val="28"/>
        </w:rPr>
        <w:t xml:space="preserve">, предотвращая приживление и размножение в кишечнике чужеродных организмов или заселение тех или иных областей пищеварительного тракта несвойственными для них видами микроорганизмов); рециркуляции </w:t>
      </w:r>
      <w:proofErr w:type="spellStart"/>
      <w:r w:rsidRPr="00FD3829">
        <w:rPr>
          <w:rFonts w:ascii="Times New Roman" w:hAnsi="Times New Roman" w:cs="Times New Roman"/>
          <w:sz w:val="28"/>
          <w:szCs w:val="28"/>
        </w:rPr>
        <w:t>стероидных</w:t>
      </w:r>
      <w:proofErr w:type="spellEnd"/>
      <w:r w:rsidRPr="00FD3829">
        <w:rPr>
          <w:rFonts w:ascii="Times New Roman" w:hAnsi="Times New Roman" w:cs="Times New Roman"/>
          <w:sz w:val="28"/>
          <w:szCs w:val="28"/>
        </w:rPr>
        <w:t xml:space="preserve"> соединений и других макромолекул (включая лекарственные препараты); </w:t>
      </w:r>
      <w:proofErr w:type="spellStart"/>
      <w:r w:rsidRPr="00FD3829">
        <w:rPr>
          <w:rFonts w:ascii="Times New Roman" w:hAnsi="Times New Roman" w:cs="Times New Roman"/>
          <w:sz w:val="28"/>
          <w:szCs w:val="28"/>
        </w:rPr>
        <w:t>детоксикации</w:t>
      </w:r>
      <w:proofErr w:type="spellEnd"/>
      <w:r w:rsidRPr="00FD3829">
        <w:rPr>
          <w:rFonts w:ascii="Times New Roman" w:hAnsi="Times New Roman" w:cs="Times New Roman"/>
          <w:sz w:val="28"/>
          <w:szCs w:val="28"/>
        </w:rPr>
        <w:t xml:space="preserve"> экзогенных и эндогенных субстратов; 2) обладают </w:t>
      </w:r>
      <w:proofErr w:type="spellStart"/>
      <w:r w:rsidRPr="00FD3829">
        <w:rPr>
          <w:rFonts w:ascii="Times New Roman" w:hAnsi="Times New Roman" w:cs="Times New Roman"/>
          <w:sz w:val="28"/>
          <w:szCs w:val="28"/>
        </w:rPr>
        <w:t>морфокинетическим</w:t>
      </w:r>
      <w:proofErr w:type="spellEnd"/>
      <w:r w:rsidRPr="00FD3829">
        <w:rPr>
          <w:rFonts w:ascii="Times New Roman" w:hAnsi="Times New Roman" w:cs="Times New Roman"/>
          <w:sz w:val="28"/>
          <w:szCs w:val="28"/>
        </w:rPr>
        <w:t xml:space="preserve"> действием (стимулируют рост эпителиальных клеток, скорость их обновления на слизистых, перистальтику, влияют на количество потребляемой пищи и т.д.); 3) выполняют </w:t>
      </w:r>
      <w:proofErr w:type="spellStart"/>
      <w:r w:rsidRPr="00FD3829">
        <w:rPr>
          <w:rFonts w:ascii="Times New Roman" w:hAnsi="Times New Roman" w:cs="Times New Roman"/>
          <w:sz w:val="28"/>
          <w:szCs w:val="28"/>
        </w:rPr>
        <w:t>иммуногенную</w:t>
      </w:r>
      <w:proofErr w:type="spellEnd"/>
      <w:r w:rsidRPr="00FD3829">
        <w:rPr>
          <w:rFonts w:ascii="Times New Roman" w:hAnsi="Times New Roman" w:cs="Times New Roman"/>
          <w:sz w:val="28"/>
          <w:szCs w:val="28"/>
        </w:rPr>
        <w:t xml:space="preserve"> функцию (усиливают гуморальный и тканевой иммунитет, стимулируют фагоцитоз, продукцию иммуноглобулинов, </w:t>
      </w:r>
      <w:proofErr w:type="spellStart"/>
      <w:r w:rsidRPr="00FD3829">
        <w:rPr>
          <w:rFonts w:ascii="Times New Roman" w:hAnsi="Times New Roman" w:cs="Times New Roman"/>
          <w:sz w:val="28"/>
          <w:szCs w:val="28"/>
        </w:rPr>
        <w:t>интерлейкинов</w:t>
      </w:r>
      <w:proofErr w:type="spellEnd"/>
      <w:r w:rsidRPr="00FD38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D3829">
        <w:rPr>
          <w:rFonts w:ascii="Times New Roman" w:hAnsi="Times New Roman" w:cs="Times New Roman"/>
          <w:sz w:val="28"/>
          <w:szCs w:val="28"/>
        </w:rPr>
        <w:t>цитокинов</w:t>
      </w:r>
      <w:proofErr w:type="spellEnd"/>
      <w:r w:rsidRPr="00FD3829">
        <w:rPr>
          <w:rFonts w:ascii="Times New Roman" w:hAnsi="Times New Roman" w:cs="Times New Roman"/>
          <w:sz w:val="28"/>
          <w:szCs w:val="28"/>
        </w:rPr>
        <w:t xml:space="preserve">); 4) служат источником энергии (образование жирных кислот); 5) продуцируют разнообразные биологически активные соединения (витамины, </w:t>
      </w:r>
      <w:proofErr w:type="spellStart"/>
      <w:r w:rsidRPr="00FD3829">
        <w:rPr>
          <w:rFonts w:ascii="Times New Roman" w:hAnsi="Times New Roman" w:cs="Times New Roman"/>
          <w:sz w:val="28"/>
          <w:szCs w:val="28"/>
        </w:rPr>
        <w:t>липополисахариды</w:t>
      </w:r>
      <w:proofErr w:type="spellEnd"/>
      <w:r w:rsidRPr="00FD38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D3829">
        <w:rPr>
          <w:rFonts w:ascii="Times New Roman" w:hAnsi="Times New Roman" w:cs="Times New Roman"/>
          <w:sz w:val="28"/>
          <w:szCs w:val="28"/>
        </w:rPr>
        <w:t>пептидогликаны</w:t>
      </w:r>
      <w:proofErr w:type="spellEnd"/>
      <w:r w:rsidRPr="00FD3829">
        <w:rPr>
          <w:rFonts w:ascii="Times New Roman" w:hAnsi="Times New Roman" w:cs="Times New Roman"/>
          <w:sz w:val="28"/>
          <w:szCs w:val="28"/>
        </w:rPr>
        <w:t xml:space="preserve">, амины, антибиотики и другие соединения с </w:t>
      </w:r>
      <w:proofErr w:type="spellStart"/>
      <w:r w:rsidRPr="00FD3829">
        <w:rPr>
          <w:rFonts w:ascii="Times New Roman" w:hAnsi="Times New Roman" w:cs="Times New Roman"/>
          <w:sz w:val="28"/>
          <w:szCs w:val="28"/>
        </w:rPr>
        <w:t>антимикробной</w:t>
      </w:r>
      <w:proofErr w:type="spellEnd"/>
      <w:r w:rsidRPr="00FD3829">
        <w:rPr>
          <w:rFonts w:ascii="Times New Roman" w:hAnsi="Times New Roman" w:cs="Times New Roman"/>
          <w:sz w:val="28"/>
          <w:szCs w:val="28"/>
        </w:rPr>
        <w:t xml:space="preserve"> активностью, </w:t>
      </w:r>
      <w:proofErr w:type="spellStart"/>
      <w:r w:rsidRPr="00FD3829">
        <w:rPr>
          <w:rFonts w:ascii="Times New Roman" w:hAnsi="Times New Roman" w:cs="Times New Roman"/>
          <w:sz w:val="28"/>
          <w:szCs w:val="28"/>
        </w:rPr>
        <w:t>нейропептиды</w:t>
      </w:r>
      <w:proofErr w:type="spellEnd"/>
      <w:r w:rsidRPr="00FD3829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FD3829">
        <w:rPr>
          <w:rFonts w:ascii="Times New Roman" w:hAnsi="Times New Roman" w:cs="Times New Roman"/>
          <w:sz w:val="28"/>
          <w:szCs w:val="28"/>
        </w:rPr>
        <w:t>N</w:t>
      </w:r>
      <w:proofErr w:type="gramEnd"/>
      <w:r w:rsidRPr="00FD3829">
        <w:rPr>
          <w:rFonts w:ascii="Times New Roman" w:hAnsi="Times New Roman" w:cs="Times New Roman"/>
          <w:sz w:val="28"/>
          <w:szCs w:val="28"/>
        </w:rPr>
        <w:t xml:space="preserve">О, индолы). </w:t>
      </w:r>
    </w:p>
    <w:p w:rsidR="00FD3829" w:rsidRPr="00FD3829" w:rsidRDefault="00FD3829" w:rsidP="00FD382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3829">
        <w:rPr>
          <w:rFonts w:ascii="Times New Roman" w:hAnsi="Times New Roman" w:cs="Times New Roman"/>
          <w:sz w:val="28"/>
          <w:szCs w:val="28"/>
        </w:rPr>
        <w:t xml:space="preserve">Состав микрофлоры в </w:t>
      </w:r>
      <w:proofErr w:type="spellStart"/>
      <w:r w:rsidRPr="00FD3829">
        <w:rPr>
          <w:rFonts w:ascii="Times New Roman" w:hAnsi="Times New Roman" w:cs="Times New Roman"/>
          <w:sz w:val="28"/>
          <w:szCs w:val="28"/>
        </w:rPr>
        <w:t>биопленке</w:t>
      </w:r>
      <w:proofErr w:type="spellEnd"/>
      <w:r w:rsidRPr="00FD3829">
        <w:rPr>
          <w:rFonts w:ascii="Times New Roman" w:hAnsi="Times New Roman" w:cs="Times New Roman"/>
          <w:sz w:val="28"/>
          <w:szCs w:val="28"/>
        </w:rPr>
        <w:t xml:space="preserve"> может изменяться под влиянием, как различных стрессовых агентов, так и физиологического состояния человека. Медицинские и медикаментозные вмешательства, включая инструментальное, хирургическое или лекарственное воздействие, могут изменить целостность имеющейся </w:t>
      </w:r>
      <w:proofErr w:type="spellStart"/>
      <w:r w:rsidRPr="00FD3829">
        <w:rPr>
          <w:rFonts w:ascii="Times New Roman" w:hAnsi="Times New Roman" w:cs="Times New Roman"/>
          <w:sz w:val="28"/>
          <w:szCs w:val="28"/>
        </w:rPr>
        <w:t>биопленки</w:t>
      </w:r>
      <w:proofErr w:type="spellEnd"/>
      <w:r w:rsidRPr="00FD3829">
        <w:rPr>
          <w:rFonts w:ascii="Times New Roman" w:hAnsi="Times New Roman" w:cs="Times New Roman"/>
          <w:sz w:val="28"/>
          <w:szCs w:val="28"/>
        </w:rPr>
        <w:t xml:space="preserve">, что ведет к утрате ее отдельных функций. </w:t>
      </w:r>
    </w:p>
    <w:p w:rsidR="00FD3829" w:rsidRPr="00FD3829" w:rsidRDefault="00FD3829" w:rsidP="00FD382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3829">
        <w:rPr>
          <w:rFonts w:ascii="Times New Roman" w:hAnsi="Times New Roman" w:cs="Times New Roman"/>
          <w:sz w:val="28"/>
          <w:szCs w:val="28"/>
        </w:rPr>
        <w:t xml:space="preserve">В результате нарушения </w:t>
      </w:r>
      <w:proofErr w:type="spellStart"/>
      <w:r w:rsidRPr="00FD3829">
        <w:rPr>
          <w:rFonts w:ascii="Times New Roman" w:hAnsi="Times New Roman" w:cs="Times New Roman"/>
          <w:sz w:val="28"/>
          <w:szCs w:val="28"/>
        </w:rPr>
        <w:t>нормобиоценоза</w:t>
      </w:r>
      <w:proofErr w:type="spellEnd"/>
      <w:r w:rsidRPr="00FD3829">
        <w:rPr>
          <w:rFonts w:ascii="Times New Roman" w:hAnsi="Times New Roman" w:cs="Times New Roman"/>
          <w:sz w:val="28"/>
          <w:szCs w:val="28"/>
        </w:rPr>
        <w:t xml:space="preserve"> возникает состояние, наиболее популярным названием, которого является </w:t>
      </w:r>
      <w:proofErr w:type="spellStart"/>
      <w:r w:rsidRPr="00FD3829">
        <w:rPr>
          <w:rFonts w:ascii="Times New Roman" w:hAnsi="Times New Roman" w:cs="Times New Roman"/>
          <w:sz w:val="28"/>
          <w:szCs w:val="28"/>
        </w:rPr>
        <w:t>дисбактериоз</w:t>
      </w:r>
      <w:proofErr w:type="spellEnd"/>
      <w:r w:rsidRPr="00FD382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D3829">
        <w:rPr>
          <w:rFonts w:ascii="Times New Roman" w:hAnsi="Times New Roman" w:cs="Times New Roman"/>
          <w:sz w:val="28"/>
          <w:szCs w:val="28"/>
        </w:rPr>
        <w:t>Дисбактериоз</w:t>
      </w:r>
      <w:proofErr w:type="spellEnd"/>
      <w:r w:rsidRPr="00FD3829">
        <w:rPr>
          <w:rFonts w:ascii="Times New Roman" w:hAnsi="Times New Roman" w:cs="Times New Roman"/>
          <w:sz w:val="28"/>
          <w:szCs w:val="28"/>
        </w:rPr>
        <w:t xml:space="preserve"> кишечника является одним из факторов, способствующих затяжному, рецидивирующему течению целого ряда заболеваний (диспепсия, аллергии, частые простудные заболевания, гиповитаминоз В). Основные формы проявлений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3829">
        <w:rPr>
          <w:rFonts w:ascii="Times New Roman" w:hAnsi="Times New Roman" w:cs="Times New Roman"/>
          <w:sz w:val="28"/>
          <w:szCs w:val="28"/>
        </w:rPr>
        <w:t>дисбактериоза</w:t>
      </w:r>
      <w:proofErr w:type="spellEnd"/>
      <w:r w:rsidRPr="00FD3829">
        <w:rPr>
          <w:rFonts w:ascii="Times New Roman" w:hAnsi="Times New Roman" w:cs="Times New Roman"/>
          <w:sz w:val="28"/>
          <w:szCs w:val="28"/>
        </w:rPr>
        <w:t xml:space="preserve"> – 1) нарушение иммунного статуса; 2) нарушение пищеварения и усвояемости пищи, характеризующееся отсутствием аппетита и снижением синтеза витаминов группы</w:t>
      </w:r>
      <w:proofErr w:type="gramStart"/>
      <w:r w:rsidRPr="00FD3829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FD3829">
        <w:rPr>
          <w:rFonts w:ascii="Times New Roman" w:hAnsi="Times New Roman" w:cs="Times New Roman"/>
          <w:sz w:val="28"/>
          <w:szCs w:val="28"/>
        </w:rPr>
        <w:t xml:space="preserve">; 3) снижение толерантности слизистой кишечника к действию патогенной микрофлоры; 4) снижение </w:t>
      </w:r>
      <w:proofErr w:type="spellStart"/>
      <w:r w:rsidRPr="00FD3829">
        <w:rPr>
          <w:rFonts w:ascii="Times New Roman" w:hAnsi="Times New Roman" w:cs="Times New Roman"/>
          <w:sz w:val="28"/>
          <w:szCs w:val="28"/>
        </w:rPr>
        <w:t>детоксикационной</w:t>
      </w:r>
      <w:proofErr w:type="spellEnd"/>
      <w:r w:rsidRPr="00FD3829">
        <w:rPr>
          <w:rFonts w:ascii="Times New Roman" w:hAnsi="Times New Roman" w:cs="Times New Roman"/>
          <w:sz w:val="28"/>
          <w:szCs w:val="28"/>
        </w:rPr>
        <w:t xml:space="preserve"> способности микрофлоры. На практике все эти формы, как правило, встречаются вместе. </w:t>
      </w:r>
    </w:p>
    <w:p w:rsidR="00FD3829" w:rsidRPr="00FD3829" w:rsidRDefault="00FD3829" w:rsidP="00FD382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3829">
        <w:rPr>
          <w:rFonts w:ascii="Times New Roman" w:hAnsi="Times New Roman" w:cs="Times New Roman"/>
          <w:sz w:val="28"/>
          <w:szCs w:val="28"/>
        </w:rPr>
        <w:t xml:space="preserve">Успехи, достигнутые в области микробиологического изучения микрофлоры кишечника человека, послужили предпосылкой к разработке и использованию в качестве лекарственных препаратов, биологически активных пищевых добавок, диетических и лечебно-профилактических кисломолочных продуктов на основе </w:t>
      </w:r>
      <w:proofErr w:type="spellStart"/>
      <w:r w:rsidRPr="00FD3829">
        <w:rPr>
          <w:rFonts w:ascii="Times New Roman" w:hAnsi="Times New Roman" w:cs="Times New Roman"/>
          <w:sz w:val="28"/>
          <w:szCs w:val="28"/>
        </w:rPr>
        <w:t>Lactobacillus</w:t>
      </w:r>
      <w:proofErr w:type="spellEnd"/>
      <w:r w:rsidRPr="00FD38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D3829">
        <w:rPr>
          <w:rFonts w:ascii="Times New Roman" w:hAnsi="Times New Roman" w:cs="Times New Roman"/>
          <w:sz w:val="28"/>
          <w:szCs w:val="28"/>
        </w:rPr>
        <w:t>Bifidobacterium</w:t>
      </w:r>
      <w:proofErr w:type="spellEnd"/>
      <w:r w:rsidRPr="00FD382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D3829">
        <w:rPr>
          <w:rFonts w:ascii="Times New Roman" w:hAnsi="Times New Roman" w:cs="Times New Roman"/>
          <w:sz w:val="28"/>
          <w:szCs w:val="28"/>
        </w:rPr>
        <w:t>Streptococcus</w:t>
      </w:r>
      <w:proofErr w:type="spellEnd"/>
      <w:r w:rsidRPr="00FD3829">
        <w:rPr>
          <w:rFonts w:ascii="Times New Roman" w:hAnsi="Times New Roman" w:cs="Times New Roman"/>
          <w:sz w:val="28"/>
          <w:szCs w:val="28"/>
        </w:rPr>
        <w:t xml:space="preserve"> животного и человеческого происхождения. Главным назначением массового употребления кисломолочных продуктов являлось подавление кишечных гнилостных </w:t>
      </w:r>
      <w:r w:rsidRPr="00FD3829">
        <w:rPr>
          <w:rFonts w:ascii="Times New Roman" w:hAnsi="Times New Roman" w:cs="Times New Roman"/>
          <w:sz w:val="28"/>
          <w:szCs w:val="28"/>
        </w:rPr>
        <w:lastRenderedPageBreak/>
        <w:t xml:space="preserve">бактерий, ликвидация </w:t>
      </w:r>
      <w:proofErr w:type="spellStart"/>
      <w:r w:rsidRPr="00FD3829">
        <w:rPr>
          <w:rFonts w:ascii="Times New Roman" w:hAnsi="Times New Roman" w:cs="Times New Roman"/>
          <w:sz w:val="28"/>
          <w:szCs w:val="28"/>
        </w:rPr>
        <w:t>дисбиотических</w:t>
      </w:r>
      <w:proofErr w:type="spellEnd"/>
      <w:r w:rsidRPr="00FD3829">
        <w:rPr>
          <w:rFonts w:ascii="Times New Roman" w:hAnsi="Times New Roman" w:cs="Times New Roman"/>
          <w:sz w:val="28"/>
          <w:szCs w:val="28"/>
        </w:rPr>
        <w:t xml:space="preserve"> нарушений в пищеварительном тракте за счет введения в организм человека больших количеств живых антагонистических молочнокислых бактерий. </w:t>
      </w:r>
    </w:p>
    <w:p w:rsidR="00FD3829" w:rsidRPr="00FD3829" w:rsidRDefault="00E838B3" w:rsidP="00FD382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79375</wp:posOffset>
            </wp:positionV>
            <wp:extent cx="3211830" cy="1809750"/>
            <wp:effectExtent l="19050" t="0" r="7620" b="0"/>
            <wp:wrapTight wrapText="bothSides">
              <wp:wrapPolygon edited="0">
                <wp:start x="-128" y="0"/>
                <wp:lineTo x="-128" y="21373"/>
                <wp:lineTo x="21651" y="21373"/>
                <wp:lineTo x="21651" y="0"/>
                <wp:lineTo x="-128" y="0"/>
              </wp:wrapPolygon>
            </wp:wrapTight>
            <wp:docPr id="13" name="Рисунок 13" descr="https://avatars.mds.yandex.net/get-zen_doc/2431229/pub_5fa41e301aeb58326c6db51b_5fa508aa1aeb58326c86ce78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vatars.mds.yandex.net/get-zen_doc/2431229/pub_5fa41e301aeb58326c6db51b_5fa508aa1aeb58326c86ce78/scale_12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830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FD3829" w:rsidRPr="00FD3829">
        <w:rPr>
          <w:rFonts w:ascii="Times New Roman" w:hAnsi="Times New Roman" w:cs="Times New Roman"/>
          <w:sz w:val="28"/>
          <w:szCs w:val="28"/>
        </w:rPr>
        <w:t>Дисбактериоз</w:t>
      </w:r>
      <w:proofErr w:type="spellEnd"/>
      <w:r w:rsidR="00FD3829" w:rsidRPr="00FD3829">
        <w:rPr>
          <w:rFonts w:ascii="Times New Roman" w:hAnsi="Times New Roman" w:cs="Times New Roman"/>
          <w:sz w:val="28"/>
          <w:szCs w:val="28"/>
        </w:rPr>
        <w:t xml:space="preserve">, в зависимости от характера изменения состава микрофлоры толстого кишечника, подразделяется на 3 степени. </w:t>
      </w:r>
    </w:p>
    <w:p w:rsidR="00FD3829" w:rsidRPr="00FD3829" w:rsidRDefault="00E838B3" w:rsidP="00FD382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762635</wp:posOffset>
            </wp:positionH>
            <wp:positionV relativeFrom="paragraph">
              <wp:posOffset>678815</wp:posOffset>
            </wp:positionV>
            <wp:extent cx="2066925" cy="2476500"/>
            <wp:effectExtent l="19050" t="0" r="9525" b="0"/>
            <wp:wrapTight wrapText="bothSides">
              <wp:wrapPolygon edited="0">
                <wp:start x="-199" y="0"/>
                <wp:lineTo x="-199" y="21434"/>
                <wp:lineTo x="21700" y="21434"/>
                <wp:lineTo x="21700" y="0"/>
                <wp:lineTo x="-199" y="0"/>
              </wp:wrapPolygon>
            </wp:wrapTight>
            <wp:docPr id="16" name="Рисунок 16" descr="https://static.tildacdn.com/tild3831-3637-4062-b233-646237373665/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tatic.tildacdn.com/tild3831-3637-4062-b233-646237373665/phot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3608" r="21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FD3829" w:rsidRPr="00FD3829">
        <w:rPr>
          <w:rFonts w:ascii="Times New Roman" w:hAnsi="Times New Roman" w:cs="Times New Roman"/>
          <w:sz w:val="28"/>
          <w:szCs w:val="28"/>
        </w:rPr>
        <w:t>Дисбактериоз</w:t>
      </w:r>
      <w:proofErr w:type="spellEnd"/>
      <w:r w:rsidR="00FD3829" w:rsidRPr="00FD3829">
        <w:rPr>
          <w:rFonts w:ascii="Times New Roman" w:hAnsi="Times New Roman" w:cs="Times New Roman"/>
          <w:sz w:val="28"/>
          <w:szCs w:val="28"/>
        </w:rPr>
        <w:t xml:space="preserve">, как правило, сочетается с другими патологическими синдромами, поэтому мероприятия по коррекции нарушенного </w:t>
      </w:r>
      <w:proofErr w:type="spellStart"/>
      <w:r w:rsidR="00FD3829" w:rsidRPr="00FD3829">
        <w:rPr>
          <w:rFonts w:ascii="Times New Roman" w:hAnsi="Times New Roman" w:cs="Times New Roman"/>
          <w:sz w:val="28"/>
          <w:szCs w:val="28"/>
        </w:rPr>
        <w:t>микробиоценоза</w:t>
      </w:r>
      <w:proofErr w:type="spellEnd"/>
      <w:r w:rsidR="00FD3829" w:rsidRPr="00FD3829">
        <w:rPr>
          <w:rFonts w:ascii="Times New Roman" w:hAnsi="Times New Roman" w:cs="Times New Roman"/>
          <w:sz w:val="28"/>
          <w:szCs w:val="28"/>
        </w:rPr>
        <w:t xml:space="preserve"> осуществляются одновременно с лечением основного заболевания. Положительные эффекты при </w:t>
      </w:r>
      <w:proofErr w:type="spellStart"/>
      <w:r w:rsidR="00FD3829" w:rsidRPr="00FD3829">
        <w:rPr>
          <w:rFonts w:ascii="Times New Roman" w:hAnsi="Times New Roman" w:cs="Times New Roman"/>
          <w:sz w:val="28"/>
          <w:szCs w:val="28"/>
        </w:rPr>
        <w:t>дисбактериозе</w:t>
      </w:r>
      <w:proofErr w:type="spellEnd"/>
      <w:r w:rsidR="00FD3829" w:rsidRPr="00FD3829">
        <w:rPr>
          <w:rFonts w:ascii="Times New Roman" w:hAnsi="Times New Roman" w:cs="Times New Roman"/>
          <w:sz w:val="28"/>
          <w:szCs w:val="28"/>
        </w:rPr>
        <w:t xml:space="preserve"> достигаются использованием </w:t>
      </w:r>
      <w:proofErr w:type="spellStart"/>
      <w:r w:rsidR="00FD3829" w:rsidRPr="00FD3829">
        <w:rPr>
          <w:rFonts w:ascii="Times New Roman" w:hAnsi="Times New Roman" w:cs="Times New Roman"/>
          <w:sz w:val="28"/>
          <w:szCs w:val="28"/>
        </w:rPr>
        <w:t>пробиотических</w:t>
      </w:r>
      <w:proofErr w:type="spellEnd"/>
      <w:r w:rsidR="00FD3829" w:rsidRPr="00FD3829">
        <w:rPr>
          <w:rFonts w:ascii="Times New Roman" w:hAnsi="Times New Roman" w:cs="Times New Roman"/>
          <w:sz w:val="28"/>
          <w:szCs w:val="28"/>
        </w:rPr>
        <w:t xml:space="preserve"> препаратов или продуктов, обладающих </w:t>
      </w:r>
      <w:proofErr w:type="spellStart"/>
      <w:r w:rsidR="00FD3829" w:rsidRPr="00FD3829">
        <w:rPr>
          <w:rFonts w:ascii="Times New Roman" w:hAnsi="Times New Roman" w:cs="Times New Roman"/>
          <w:sz w:val="28"/>
          <w:szCs w:val="28"/>
        </w:rPr>
        <w:t>пробиотическими</w:t>
      </w:r>
      <w:proofErr w:type="spellEnd"/>
      <w:r w:rsidR="00FD3829" w:rsidRPr="00FD3829">
        <w:rPr>
          <w:rFonts w:ascii="Times New Roman" w:hAnsi="Times New Roman" w:cs="Times New Roman"/>
          <w:sz w:val="28"/>
          <w:szCs w:val="28"/>
        </w:rPr>
        <w:t xml:space="preserve"> свойствами. </w:t>
      </w:r>
    </w:p>
    <w:p w:rsidR="00FD3829" w:rsidRPr="00FD3829" w:rsidRDefault="00FD3829" w:rsidP="00FD382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3829">
        <w:rPr>
          <w:rFonts w:ascii="Times New Roman" w:hAnsi="Times New Roman" w:cs="Times New Roman"/>
          <w:sz w:val="28"/>
          <w:szCs w:val="28"/>
        </w:rPr>
        <w:t xml:space="preserve">По своему действию </w:t>
      </w:r>
      <w:proofErr w:type="spellStart"/>
      <w:r w:rsidRPr="00FD3829">
        <w:rPr>
          <w:rFonts w:ascii="Times New Roman" w:hAnsi="Times New Roman" w:cs="Times New Roman"/>
          <w:sz w:val="28"/>
          <w:szCs w:val="28"/>
        </w:rPr>
        <w:t>пробиотические</w:t>
      </w:r>
      <w:proofErr w:type="spellEnd"/>
      <w:r w:rsidRPr="00FD3829">
        <w:rPr>
          <w:rFonts w:ascii="Times New Roman" w:hAnsi="Times New Roman" w:cs="Times New Roman"/>
          <w:sz w:val="28"/>
          <w:szCs w:val="28"/>
        </w:rPr>
        <w:t xml:space="preserve"> препараты, применяемые при </w:t>
      </w:r>
      <w:proofErr w:type="spellStart"/>
      <w:r w:rsidRPr="00FD3829">
        <w:rPr>
          <w:rFonts w:ascii="Times New Roman" w:hAnsi="Times New Roman" w:cs="Times New Roman"/>
          <w:sz w:val="28"/>
          <w:szCs w:val="28"/>
        </w:rPr>
        <w:t>дисбактериозе</w:t>
      </w:r>
      <w:proofErr w:type="spellEnd"/>
      <w:r w:rsidRPr="00FD3829">
        <w:rPr>
          <w:rFonts w:ascii="Times New Roman" w:hAnsi="Times New Roman" w:cs="Times New Roman"/>
          <w:sz w:val="28"/>
          <w:szCs w:val="28"/>
        </w:rPr>
        <w:t xml:space="preserve">, разделяются на 7 классов: 1) классические </w:t>
      </w:r>
      <w:proofErr w:type="spellStart"/>
      <w:r w:rsidRPr="00FD3829">
        <w:rPr>
          <w:rFonts w:ascii="Times New Roman" w:hAnsi="Times New Roman" w:cs="Times New Roman"/>
          <w:sz w:val="28"/>
          <w:szCs w:val="28"/>
        </w:rPr>
        <w:t>пробиотики</w:t>
      </w:r>
      <w:proofErr w:type="spellEnd"/>
      <w:r w:rsidRPr="00FD3829">
        <w:rPr>
          <w:rFonts w:ascii="Times New Roman" w:hAnsi="Times New Roman" w:cs="Times New Roman"/>
          <w:sz w:val="28"/>
          <w:szCs w:val="28"/>
        </w:rPr>
        <w:t xml:space="preserve"> (из облигатной флоры человеческого организма: кол</w:t>
      </w:r>
      <w:proofErr w:type="gramStart"/>
      <w:r w:rsidRPr="00FD3829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FD38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D3829">
        <w:rPr>
          <w:rFonts w:ascii="Times New Roman" w:hAnsi="Times New Roman" w:cs="Times New Roman"/>
          <w:sz w:val="28"/>
          <w:szCs w:val="28"/>
        </w:rPr>
        <w:t>бифидум</w:t>
      </w:r>
      <w:proofErr w:type="spellEnd"/>
      <w:r w:rsidRPr="00FD3829">
        <w:rPr>
          <w:rFonts w:ascii="Times New Roman" w:hAnsi="Times New Roman" w:cs="Times New Roman"/>
          <w:sz w:val="28"/>
          <w:szCs w:val="28"/>
        </w:rPr>
        <w:t xml:space="preserve">-, </w:t>
      </w:r>
      <w:proofErr w:type="spellStart"/>
      <w:r w:rsidRPr="00FD3829">
        <w:rPr>
          <w:rFonts w:ascii="Times New Roman" w:hAnsi="Times New Roman" w:cs="Times New Roman"/>
          <w:sz w:val="28"/>
          <w:szCs w:val="28"/>
        </w:rPr>
        <w:t>лактобактерин</w:t>
      </w:r>
      <w:proofErr w:type="spellEnd"/>
      <w:r w:rsidRPr="00FD3829">
        <w:rPr>
          <w:rFonts w:ascii="Times New Roman" w:hAnsi="Times New Roman" w:cs="Times New Roman"/>
          <w:sz w:val="28"/>
          <w:szCs w:val="28"/>
        </w:rPr>
        <w:t xml:space="preserve">); 2) </w:t>
      </w:r>
      <w:proofErr w:type="spellStart"/>
      <w:r w:rsidRPr="00FD3829">
        <w:rPr>
          <w:rFonts w:ascii="Times New Roman" w:hAnsi="Times New Roman" w:cs="Times New Roman"/>
          <w:sz w:val="28"/>
          <w:szCs w:val="28"/>
        </w:rPr>
        <w:t>самоэлиминирующиеся</w:t>
      </w:r>
      <w:proofErr w:type="spellEnd"/>
      <w:r w:rsidRPr="00FD3829">
        <w:rPr>
          <w:rFonts w:ascii="Times New Roman" w:hAnsi="Times New Roman" w:cs="Times New Roman"/>
          <w:sz w:val="28"/>
          <w:szCs w:val="28"/>
        </w:rPr>
        <w:t xml:space="preserve"> антагонисты (из штаммов, не характерных для организма - </w:t>
      </w:r>
      <w:proofErr w:type="spellStart"/>
      <w:r w:rsidRPr="00FD3829">
        <w:rPr>
          <w:rFonts w:ascii="Times New Roman" w:hAnsi="Times New Roman" w:cs="Times New Roman"/>
          <w:sz w:val="28"/>
          <w:szCs w:val="28"/>
        </w:rPr>
        <w:t>бактисубтил</w:t>
      </w:r>
      <w:proofErr w:type="spellEnd"/>
      <w:r w:rsidRPr="00FD38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D3829">
        <w:rPr>
          <w:rFonts w:ascii="Times New Roman" w:hAnsi="Times New Roman" w:cs="Times New Roman"/>
          <w:sz w:val="28"/>
          <w:szCs w:val="28"/>
        </w:rPr>
        <w:t>биоспорин</w:t>
      </w:r>
      <w:proofErr w:type="spellEnd"/>
      <w:r w:rsidRPr="00FD38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D3829">
        <w:rPr>
          <w:rFonts w:ascii="Times New Roman" w:hAnsi="Times New Roman" w:cs="Times New Roman"/>
          <w:sz w:val="28"/>
          <w:szCs w:val="28"/>
        </w:rPr>
        <w:t>споробакт</w:t>
      </w:r>
      <w:proofErr w:type="spellEnd"/>
      <w:r w:rsidRPr="00FD3829">
        <w:rPr>
          <w:rFonts w:ascii="Times New Roman" w:hAnsi="Times New Roman" w:cs="Times New Roman"/>
          <w:sz w:val="28"/>
          <w:szCs w:val="28"/>
        </w:rPr>
        <w:t xml:space="preserve">); 3) комбинированные </w:t>
      </w:r>
      <w:proofErr w:type="spellStart"/>
      <w:r w:rsidRPr="00FD3829">
        <w:rPr>
          <w:rFonts w:ascii="Times New Roman" w:hAnsi="Times New Roman" w:cs="Times New Roman"/>
          <w:sz w:val="28"/>
          <w:szCs w:val="28"/>
        </w:rPr>
        <w:t>пробиотики</w:t>
      </w:r>
      <w:proofErr w:type="spellEnd"/>
      <w:r w:rsidRPr="00FD382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D3829">
        <w:rPr>
          <w:rFonts w:ascii="Times New Roman" w:hAnsi="Times New Roman" w:cs="Times New Roman"/>
          <w:sz w:val="28"/>
          <w:szCs w:val="28"/>
        </w:rPr>
        <w:t>бифилонг</w:t>
      </w:r>
      <w:proofErr w:type="spellEnd"/>
      <w:r w:rsidRPr="00FD38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D3829">
        <w:rPr>
          <w:rFonts w:ascii="Times New Roman" w:hAnsi="Times New Roman" w:cs="Times New Roman"/>
          <w:sz w:val="28"/>
          <w:szCs w:val="28"/>
        </w:rPr>
        <w:t>бификол</w:t>
      </w:r>
      <w:proofErr w:type="spellEnd"/>
      <w:r w:rsidRPr="00FD38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D3829">
        <w:rPr>
          <w:rFonts w:ascii="Times New Roman" w:hAnsi="Times New Roman" w:cs="Times New Roman"/>
          <w:sz w:val="28"/>
          <w:szCs w:val="28"/>
        </w:rPr>
        <w:t>аципол</w:t>
      </w:r>
      <w:proofErr w:type="spellEnd"/>
      <w:r w:rsidRPr="00FD38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D3829">
        <w:rPr>
          <w:rFonts w:ascii="Times New Roman" w:hAnsi="Times New Roman" w:cs="Times New Roman"/>
          <w:sz w:val="28"/>
          <w:szCs w:val="28"/>
        </w:rPr>
        <w:t>линекс</w:t>
      </w:r>
      <w:proofErr w:type="spellEnd"/>
      <w:r w:rsidRPr="00FD38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D3829">
        <w:rPr>
          <w:rFonts w:ascii="Times New Roman" w:hAnsi="Times New Roman" w:cs="Times New Roman"/>
          <w:sz w:val="28"/>
          <w:szCs w:val="28"/>
        </w:rPr>
        <w:t>биобактон</w:t>
      </w:r>
      <w:proofErr w:type="spellEnd"/>
      <w:r w:rsidRPr="00FD38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D3829">
        <w:rPr>
          <w:rFonts w:ascii="Times New Roman" w:hAnsi="Times New Roman" w:cs="Times New Roman"/>
          <w:sz w:val="28"/>
          <w:szCs w:val="28"/>
        </w:rPr>
        <w:t>кипацид</w:t>
      </w:r>
      <w:proofErr w:type="spellEnd"/>
      <w:r w:rsidRPr="00FD3829">
        <w:rPr>
          <w:rFonts w:ascii="Times New Roman" w:hAnsi="Times New Roman" w:cs="Times New Roman"/>
          <w:sz w:val="28"/>
          <w:szCs w:val="28"/>
        </w:rPr>
        <w:t xml:space="preserve">); 4) </w:t>
      </w:r>
      <w:proofErr w:type="spellStart"/>
      <w:r w:rsidRPr="00FD3829">
        <w:rPr>
          <w:rFonts w:ascii="Times New Roman" w:hAnsi="Times New Roman" w:cs="Times New Roman"/>
          <w:sz w:val="28"/>
          <w:szCs w:val="28"/>
        </w:rPr>
        <w:t>иммобилизированные</w:t>
      </w:r>
      <w:proofErr w:type="spellEnd"/>
      <w:r w:rsidRPr="00FD3829">
        <w:rPr>
          <w:rFonts w:ascii="Times New Roman" w:hAnsi="Times New Roman" w:cs="Times New Roman"/>
          <w:sz w:val="28"/>
          <w:szCs w:val="28"/>
        </w:rPr>
        <w:t xml:space="preserve"> на сорбенте живые бактерии (</w:t>
      </w:r>
      <w:proofErr w:type="spellStart"/>
      <w:r w:rsidRPr="00FD3829">
        <w:rPr>
          <w:rFonts w:ascii="Times New Roman" w:hAnsi="Times New Roman" w:cs="Times New Roman"/>
          <w:sz w:val="28"/>
          <w:szCs w:val="28"/>
        </w:rPr>
        <w:t>бифидумбактерин-форте</w:t>
      </w:r>
      <w:proofErr w:type="spellEnd"/>
      <w:r w:rsidRPr="00FD3829">
        <w:rPr>
          <w:rFonts w:ascii="Times New Roman" w:hAnsi="Times New Roman" w:cs="Times New Roman"/>
          <w:sz w:val="28"/>
          <w:szCs w:val="28"/>
        </w:rPr>
        <w:t>); 5) комбинированные с лизоцимом (</w:t>
      </w:r>
      <w:proofErr w:type="spellStart"/>
      <w:r w:rsidRPr="00FD3829">
        <w:rPr>
          <w:rFonts w:ascii="Times New Roman" w:hAnsi="Times New Roman" w:cs="Times New Roman"/>
          <w:sz w:val="28"/>
          <w:szCs w:val="28"/>
        </w:rPr>
        <w:t>бифилиз</w:t>
      </w:r>
      <w:proofErr w:type="spellEnd"/>
      <w:r w:rsidRPr="00FD3829">
        <w:rPr>
          <w:rFonts w:ascii="Times New Roman" w:hAnsi="Times New Roman" w:cs="Times New Roman"/>
          <w:sz w:val="28"/>
          <w:szCs w:val="28"/>
        </w:rPr>
        <w:t>); 6) препараты - продукты метаболизма нормальной микрофлоры (</w:t>
      </w:r>
      <w:proofErr w:type="spellStart"/>
      <w:r w:rsidRPr="00FD3829">
        <w:rPr>
          <w:rFonts w:ascii="Times New Roman" w:hAnsi="Times New Roman" w:cs="Times New Roman"/>
          <w:sz w:val="28"/>
          <w:szCs w:val="28"/>
        </w:rPr>
        <w:t>хилак-форте</w:t>
      </w:r>
      <w:proofErr w:type="spellEnd"/>
      <w:r w:rsidRPr="00FD3829">
        <w:rPr>
          <w:rFonts w:ascii="Times New Roman" w:hAnsi="Times New Roman" w:cs="Times New Roman"/>
          <w:sz w:val="28"/>
          <w:szCs w:val="28"/>
        </w:rPr>
        <w:t xml:space="preserve">); 7) </w:t>
      </w:r>
      <w:proofErr w:type="spellStart"/>
      <w:r w:rsidRPr="00FD3829">
        <w:rPr>
          <w:rFonts w:ascii="Times New Roman" w:hAnsi="Times New Roman" w:cs="Times New Roman"/>
          <w:sz w:val="28"/>
          <w:szCs w:val="28"/>
        </w:rPr>
        <w:t>рекомбинантные</w:t>
      </w:r>
      <w:proofErr w:type="spellEnd"/>
      <w:r w:rsidRPr="00FD3829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FD3829">
        <w:rPr>
          <w:rFonts w:ascii="Times New Roman" w:hAnsi="Times New Roman" w:cs="Times New Roman"/>
          <w:sz w:val="28"/>
          <w:szCs w:val="28"/>
        </w:rPr>
        <w:t>субалин</w:t>
      </w:r>
      <w:proofErr w:type="spellEnd"/>
      <w:r w:rsidRPr="00FD3829">
        <w:rPr>
          <w:rFonts w:ascii="Times New Roman" w:hAnsi="Times New Roman" w:cs="Times New Roman"/>
          <w:sz w:val="28"/>
          <w:szCs w:val="28"/>
        </w:rPr>
        <w:t xml:space="preserve"> (бактерии </w:t>
      </w:r>
      <w:proofErr w:type="spellStart"/>
      <w:r w:rsidRPr="00FD3829">
        <w:rPr>
          <w:rFonts w:ascii="Times New Roman" w:hAnsi="Times New Roman" w:cs="Times New Roman"/>
          <w:sz w:val="28"/>
          <w:szCs w:val="28"/>
        </w:rPr>
        <w:t>Subtilis</w:t>
      </w:r>
      <w:proofErr w:type="spellEnd"/>
      <w:r w:rsidRPr="00FD3829">
        <w:rPr>
          <w:rFonts w:ascii="Times New Roman" w:hAnsi="Times New Roman" w:cs="Times New Roman"/>
          <w:sz w:val="28"/>
          <w:szCs w:val="28"/>
        </w:rPr>
        <w:t xml:space="preserve">, контролирующие синтез </w:t>
      </w:r>
      <w:r w:rsidRPr="00FD3829">
        <w:rPr>
          <w:rFonts w:ascii="Times New Roman" w:hAnsi="Times New Roman" w:cs="Times New Roman"/>
          <w:sz w:val="28"/>
          <w:szCs w:val="28"/>
        </w:rPr>
        <w:t xml:space="preserve">2-интерферона). Наиболее эффективным средством профилактики и лечения </w:t>
      </w:r>
      <w:proofErr w:type="spellStart"/>
      <w:r w:rsidRPr="00FD3829">
        <w:rPr>
          <w:rFonts w:ascii="Times New Roman" w:hAnsi="Times New Roman" w:cs="Times New Roman"/>
          <w:sz w:val="28"/>
          <w:szCs w:val="28"/>
        </w:rPr>
        <w:t>дисбактериоза</w:t>
      </w:r>
      <w:proofErr w:type="spellEnd"/>
      <w:r w:rsidRPr="00FD3829">
        <w:rPr>
          <w:rFonts w:ascii="Times New Roman" w:hAnsi="Times New Roman" w:cs="Times New Roman"/>
          <w:sz w:val="28"/>
          <w:szCs w:val="28"/>
        </w:rPr>
        <w:t xml:space="preserve"> являются препараты </w:t>
      </w:r>
      <w:proofErr w:type="spellStart"/>
      <w:r w:rsidRPr="00FD3829">
        <w:rPr>
          <w:rFonts w:ascii="Times New Roman" w:hAnsi="Times New Roman" w:cs="Times New Roman"/>
          <w:sz w:val="28"/>
          <w:szCs w:val="28"/>
        </w:rPr>
        <w:t>бифидумбактерина</w:t>
      </w:r>
      <w:proofErr w:type="spellEnd"/>
      <w:r w:rsidRPr="00FD3829">
        <w:rPr>
          <w:rFonts w:ascii="Times New Roman" w:hAnsi="Times New Roman" w:cs="Times New Roman"/>
          <w:sz w:val="28"/>
          <w:szCs w:val="28"/>
        </w:rPr>
        <w:t xml:space="preserve">. Хороший эффект первичной и вторичной профилактики достигается использованием отечественных кисломолочных продуктов, </w:t>
      </w:r>
      <w:proofErr w:type="spellStart"/>
      <w:r w:rsidRPr="00FD3829">
        <w:rPr>
          <w:rFonts w:ascii="Times New Roman" w:hAnsi="Times New Roman" w:cs="Times New Roman"/>
          <w:sz w:val="28"/>
          <w:szCs w:val="28"/>
        </w:rPr>
        <w:t>биомороженного</w:t>
      </w:r>
      <w:proofErr w:type="spellEnd"/>
      <w:r w:rsidRPr="00FD382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D3829" w:rsidRPr="00FD3829" w:rsidRDefault="00FD3829" w:rsidP="00FD3829">
      <w:pPr>
        <w:jc w:val="both"/>
        <w:rPr>
          <w:rFonts w:ascii="Times New Roman" w:hAnsi="Times New Roman" w:cs="Times New Roman"/>
          <w:sz w:val="28"/>
          <w:szCs w:val="28"/>
        </w:rPr>
      </w:pPr>
      <w:r w:rsidRPr="00FD3829">
        <w:rPr>
          <w:rFonts w:ascii="Times New Roman" w:hAnsi="Times New Roman" w:cs="Times New Roman"/>
          <w:sz w:val="28"/>
          <w:szCs w:val="28"/>
        </w:rPr>
        <w:t xml:space="preserve">Эффективность использования </w:t>
      </w:r>
      <w:proofErr w:type="spellStart"/>
      <w:r w:rsidRPr="00FD3829">
        <w:rPr>
          <w:rFonts w:ascii="Times New Roman" w:hAnsi="Times New Roman" w:cs="Times New Roman"/>
          <w:sz w:val="28"/>
          <w:szCs w:val="28"/>
        </w:rPr>
        <w:t>биомороженого</w:t>
      </w:r>
      <w:proofErr w:type="spellEnd"/>
      <w:r w:rsidRPr="00FD3829">
        <w:rPr>
          <w:rFonts w:ascii="Times New Roman" w:hAnsi="Times New Roman" w:cs="Times New Roman"/>
          <w:sz w:val="28"/>
          <w:szCs w:val="28"/>
        </w:rPr>
        <w:t xml:space="preserve"> в профилактике </w:t>
      </w:r>
      <w:proofErr w:type="spellStart"/>
      <w:r w:rsidRPr="00FD3829">
        <w:rPr>
          <w:rFonts w:ascii="Times New Roman" w:hAnsi="Times New Roman" w:cs="Times New Roman"/>
          <w:sz w:val="28"/>
          <w:szCs w:val="28"/>
        </w:rPr>
        <w:t>дисбактериоза</w:t>
      </w:r>
      <w:proofErr w:type="spellEnd"/>
      <w:r w:rsidRPr="00FD3829">
        <w:rPr>
          <w:rFonts w:ascii="Times New Roman" w:hAnsi="Times New Roman" w:cs="Times New Roman"/>
          <w:sz w:val="28"/>
          <w:szCs w:val="28"/>
        </w:rPr>
        <w:t xml:space="preserve"> у детей дошкольного возраста была исследована на базе бюджетных дошкольных учреждений </w:t>
      </w:r>
      <w:proofErr w:type="gramStart"/>
      <w:r w:rsidRPr="00FD3829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FD3829">
        <w:rPr>
          <w:rFonts w:ascii="Times New Roman" w:hAnsi="Times New Roman" w:cs="Times New Roman"/>
          <w:sz w:val="28"/>
          <w:szCs w:val="28"/>
        </w:rPr>
        <w:t xml:space="preserve">. Омска. </w:t>
      </w:r>
      <w:proofErr w:type="gramStart"/>
      <w:r w:rsidRPr="00FD3829">
        <w:rPr>
          <w:rFonts w:ascii="Times New Roman" w:hAnsi="Times New Roman" w:cs="Times New Roman"/>
          <w:sz w:val="28"/>
          <w:szCs w:val="28"/>
        </w:rPr>
        <w:t xml:space="preserve">Исследование проводилось в три этапа: первый этап - оценка здоровья детей перед проведением эксперимента; второй этап – экспериментальный, включал выдачу </w:t>
      </w:r>
      <w:proofErr w:type="spellStart"/>
      <w:r w:rsidRPr="00FD3829">
        <w:rPr>
          <w:rFonts w:ascii="Times New Roman" w:hAnsi="Times New Roman" w:cs="Times New Roman"/>
          <w:sz w:val="28"/>
          <w:szCs w:val="28"/>
        </w:rPr>
        <w:t>биомороженного</w:t>
      </w:r>
      <w:proofErr w:type="spellEnd"/>
      <w:r w:rsidRPr="00FD3829">
        <w:rPr>
          <w:rFonts w:ascii="Times New Roman" w:hAnsi="Times New Roman" w:cs="Times New Roman"/>
          <w:sz w:val="28"/>
          <w:szCs w:val="28"/>
        </w:rPr>
        <w:t xml:space="preserve"> (6 недель) с </w:t>
      </w:r>
      <w:r w:rsidRPr="00FD3829">
        <w:rPr>
          <w:rFonts w:ascii="Times New Roman" w:hAnsi="Times New Roman" w:cs="Times New Roman"/>
          <w:sz w:val="28"/>
          <w:szCs w:val="28"/>
        </w:rPr>
        <w:lastRenderedPageBreak/>
        <w:t xml:space="preserve">последующим наблюдением за состоянием здоровья детей и настроения – 3 месяца; третий этап – экспериментальный, включал повторную выдачу </w:t>
      </w:r>
      <w:proofErr w:type="spellStart"/>
      <w:r w:rsidRPr="00FD3829">
        <w:rPr>
          <w:rFonts w:ascii="Times New Roman" w:hAnsi="Times New Roman" w:cs="Times New Roman"/>
          <w:sz w:val="28"/>
          <w:szCs w:val="28"/>
        </w:rPr>
        <w:t>биомороженного</w:t>
      </w:r>
      <w:proofErr w:type="spellEnd"/>
      <w:r w:rsidRPr="00FD3829">
        <w:rPr>
          <w:rFonts w:ascii="Times New Roman" w:hAnsi="Times New Roman" w:cs="Times New Roman"/>
          <w:sz w:val="28"/>
          <w:szCs w:val="28"/>
        </w:rPr>
        <w:t xml:space="preserve"> (6 недель) с последующим наблюдением за состоянием здоровья детей и настроения – 3 месяца. </w:t>
      </w:r>
      <w:proofErr w:type="gramEnd"/>
    </w:p>
    <w:p w:rsidR="00FD3829" w:rsidRPr="00FD3829" w:rsidRDefault="00FD3829" w:rsidP="00FD3829">
      <w:pPr>
        <w:jc w:val="both"/>
        <w:rPr>
          <w:rFonts w:ascii="Times New Roman" w:hAnsi="Times New Roman" w:cs="Times New Roman"/>
          <w:sz w:val="28"/>
          <w:szCs w:val="28"/>
        </w:rPr>
      </w:pPr>
      <w:r w:rsidRPr="00FD3829">
        <w:rPr>
          <w:rFonts w:ascii="Times New Roman" w:hAnsi="Times New Roman" w:cs="Times New Roman"/>
          <w:sz w:val="28"/>
          <w:szCs w:val="28"/>
        </w:rPr>
        <w:t xml:space="preserve">В исследовании было включено 179 детей, посещавших дошкольные организации, из них 92 ребенка составили «основную» группу (дети, получавшие с рационом питания </w:t>
      </w:r>
      <w:proofErr w:type="spellStart"/>
      <w:r w:rsidRPr="00FD3829">
        <w:rPr>
          <w:rFonts w:ascii="Times New Roman" w:hAnsi="Times New Roman" w:cs="Times New Roman"/>
          <w:sz w:val="28"/>
          <w:szCs w:val="28"/>
        </w:rPr>
        <w:t>биомороженное</w:t>
      </w:r>
      <w:proofErr w:type="spellEnd"/>
      <w:r w:rsidRPr="00FD3829">
        <w:rPr>
          <w:rFonts w:ascii="Times New Roman" w:hAnsi="Times New Roman" w:cs="Times New Roman"/>
          <w:sz w:val="28"/>
          <w:szCs w:val="28"/>
        </w:rPr>
        <w:t>), 87 – «контрольную» группу (дети которые питались по обычному меню). Группы не различались по возрасту (</w:t>
      </w:r>
      <w:proofErr w:type="spellStart"/>
      <w:r w:rsidRPr="00FD3829">
        <w:rPr>
          <w:rFonts w:ascii="Times New Roman" w:hAnsi="Times New Roman" w:cs="Times New Roman"/>
          <w:sz w:val="28"/>
          <w:szCs w:val="28"/>
        </w:rPr>
        <w:t>p</w:t>
      </w:r>
      <w:proofErr w:type="spellEnd"/>
      <w:r w:rsidRPr="00FD3829">
        <w:rPr>
          <w:rFonts w:ascii="Times New Roman" w:hAnsi="Times New Roman" w:cs="Times New Roman"/>
          <w:sz w:val="28"/>
          <w:szCs w:val="28"/>
        </w:rPr>
        <w:t xml:space="preserve">&gt;0,05). Результаты исследования свидетельствовали о высокой эффективности включенного в меню </w:t>
      </w:r>
      <w:proofErr w:type="spellStart"/>
      <w:r w:rsidRPr="00FD3829">
        <w:rPr>
          <w:rFonts w:ascii="Times New Roman" w:hAnsi="Times New Roman" w:cs="Times New Roman"/>
          <w:sz w:val="28"/>
          <w:szCs w:val="28"/>
        </w:rPr>
        <w:t>биомороженного</w:t>
      </w:r>
      <w:proofErr w:type="spellEnd"/>
      <w:r w:rsidRPr="00FD3829">
        <w:rPr>
          <w:rFonts w:ascii="Times New Roman" w:hAnsi="Times New Roman" w:cs="Times New Roman"/>
          <w:sz w:val="28"/>
          <w:szCs w:val="28"/>
        </w:rPr>
        <w:t xml:space="preserve"> в профилактике явлений </w:t>
      </w:r>
      <w:proofErr w:type="spellStart"/>
      <w:r w:rsidRPr="00FD3829">
        <w:rPr>
          <w:rFonts w:ascii="Times New Roman" w:hAnsi="Times New Roman" w:cs="Times New Roman"/>
          <w:sz w:val="28"/>
          <w:szCs w:val="28"/>
        </w:rPr>
        <w:t>дисбактериоза</w:t>
      </w:r>
      <w:proofErr w:type="spellEnd"/>
      <w:r w:rsidRPr="00FD3829">
        <w:rPr>
          <w:rFonts w:ascii="Times New Roman" w:hAnsi="Times New Roman" w:cs="Times New Roman"/>
          <w:sz w:val="28"/>
          <w:szCs w:val="28"/>
        </w:rPr>
        <w:t xml:space="preserve"> и нормализации микрофлоры кишечника у детей. К числу положительных результатов эксперимента следует отнести существенное сокращение жалоб на аллергические реакции, дерматиты, нарушения деятельности желудочно-кишечного тракта у детей. Также все без исключения родители отметили улучшение </w:t>
      </w:r>
      <w:proofErr w:type="spellStart"/>
      <w:r w:rsidRPr="00FD3829">
        <w:rPr>
          <w:rFonts w:ascii="Times New Roman" w:hAnsi="Times New Roman" w:cs="Times New Roman"/>
          <w:sz w:val="28"/>
          <w:szCs w:val="28"/>
        </w:rPr>
        <w:t>психо-эмоционального</w:t>
      </w:r>
      <w:proofErr w:type="spellEnd"/>
      <w:r w:rsidRPr="00FD3829">
        <w:rPr>
          <w:rFonts w:ascii="Times New Roman" w:hAnsi="Times New Roman" w:cs="Times New Roman"/>
          <w:sz w:val="28"/>
          <w:szCs w:val="28"/>
        </w:rPr>
        <w:t xml:space="preserve"> состояния детей в дни, когда детям выдавалось мороженное. Таким образом, полученные выводы, позволяют рекомендовать с целью профилактики </w:t>
      </w:r>
      <w:proofErr w:type="spellStart"/>
      <w:r w:rsidRPr="00FD3829">
        <w:rPr>
          <w:rFonts w:ascii="Times New Roman" w:hAnsi="Times New Roman" w:cs="Times New Roman"/>
          <w:sz w:val="28"/>
          <w:szCs w:val="28"/>
        </w:rPr>
        <w:t>дисбактериоза</w:t>
      </w:r>
      <w:proofErr w:type="spellEnd"/>
      <w:r w:rsidRPr="00FD3829">
        <w:rPr>
          <w:rFonts w:ascii="Times New Roman" w:hAnsi="Times New Roman" w:cs="Times New Roman"/>
          <w:sz w:val="28"/>
          <w:szCs w:val="28"/>
        </w:rPr>
        <w:t xml:space="preserve"> и его проявлений у детей, включение </w:t>
      </w:r>
      <w:proofErr w:type="spellStart"/>
      <w:r w:rsidRPr="00FD3829">
        <w:rPr>
          <w:rFonts w:ascii="Times New Roman" w:hAnsi="Times New Roman" w:cs="Times New Roman"/>
          <w:sz w:val="28"/>
          <w:szCs w:val="28"/>
        </w:rPr>
        <w:t>биомороженого</w:t>
      </w:r>
      <w:proofErr w:type="spellEnd"/>
      <w:r w:rsidRPr="00FD3829">
        <w:rPr>
          <w:rFonts w:ascii="Times New Roman" w:hAnsi="Times New Roman" w:cs="Times New Roman"/>
          <w:sz w:val="28"/>
          <w:szCs w:val="28"/>
        </w:rPr>
        <w:t xml:space="preserve"> в основной рацион питания детей. </w:t>
      </w:r>
    </w:p>
    <w:p w:rsidR="00BF3A3B" w:rsidRPr="00FD3829" w:rsidRDefault="00FD3829" w:rsidP="00FD3829">
      <w:pPr>
        <w:jc w:val="both"/>
        <w:rPr>
          <w:rFonts w:ascii="Times New Roman" w:hAnsi="Times New Roman" w:cs="Times New Roman"/>
          <w:sz w:val="28"/>
          <w:szCs w:val="28"/>
        </w:rPr>
      </w:pPr>
      <w:r w:rsidRPr="00FD3829">
        <w:rPr>
          <w:rFonts w:ascii="Times New Roman" w:hAnsi="Times New Roman" w:cs="Times New Roman"/>
          <w:sz w:val="28"/>
          <w:szCs w:val="28"/>
        </w:rPr>
        <w:t xml:space="preserve">Таким образом, понимание особенностей физиологии пищеварения ребенка, является фундаментом для построения меню, обеспечивающего в полном объеме организм пищевыми и биологически активными веществами. </w:t>
      </w:r>
    </w:p>
    <w:sectPr w:rsidR="00BF3A3B" w:rsidRPr="00FD3829" w:rsidSect="00BF108C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3829"/>
    <w:rsid w:val="00BF108C"/>
    <w:rsid w:val="00BF3A3B"/>
    <w:rsid w:val="00C6243F"/>
    <w:rsid w:val="00D01681"/>
    <w:rsid w:val="00E838B3"/>
    <w:rsid w:val="00FD38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A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D38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F10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10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2158</Words>
  <Characters>12307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ds11</dc:creator>
  <cp:lastModifiedBy>ds11</cp:lastModifiedBy>
  <cp:revision>4</cp:revision>
  <dcterms:created xsi:type="dcterms:W3CDTF">2021-07-19T09:53:00Z</dcterms:created>
  <dcterms:modified xsi:type="dcterms:W3CDTF">2022-03-04T06:59:00Z</dcterms:modified>
</cp:coreProperties>
</file>