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E63" w:rsidRDefault="00185E63" w:rsidP="00185E63">
      <w:pPr>
        <w:pStyle w:val="pboth"/>
        <w:shd w:val="clear" w:color="auto" w:fill="FFFFFF"/>
        <w:spacing w:before="0" w:beforeAutospacing="0" w:after="0" w:afterAutospacing="0" w:line="251" w:lineRule="atLeast"/>
        <w:jc w:val="center"/>
        <w:rPr>
          <w:b/>
          <w:color w:val="000000"/>
          <w:sz w:val="28"/>
          <w:szCs w:val="19"/>
        </w:rPr>
      </w:pPr>
      <w:r w:rsidRPr="00185E63">
        <w:rPr>
          <w:b/>
          <w:color w:val="000000"/>
          <w:sz w:val="28"/>
          <w:szCs w:val="19"/>
        </w:rPr>
        <w:t>Театрализованная деятельность детей 4-5 лет</w:t>
      </w:r>
    </w:p>
    <w:p w:rsidR="00185E63" w:rsidRPr="00655902" w:rsidRDefault="00185E63" w:rsidP="00185E63">
      <w:pPr>
        <w:pStyle w:val="pboth"/>
        <w:shd w:val="clear" w:color="auto" w:fill="FFFFFF"/>
        <w:spacing w:before="0" w:beforeAutospacing="0" w:after="0" w:afterAutospacing="0" w:line="251" w:lineRule="atLeast"/>
        <w:rPr>
          <w:b/>
          <w:color w:val="000000"/>
        </w:rPr>
      </w:pPr>
      <w:r w:rsidRPr="00655902">
        <w:rPr>
          <w:b/>
          <w:color w:val="000000"/>
        </w:rPr>
        <w:t xml:space="preserve">Задачи: </w:t>
      </w:r>
    </w:p>
    <w:p w:rsidR="00185E63" w:rsidRPr="00655902" w:rsidRDefault="00185E63" w:rsidP="00185E63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</w:rPr>
      </w:pPr>
      <w:bookmarkStart w:id="0" w:name="101039"/>
      <w:bookmarkEnd w:id="0"/>
      <w:r w:rsidRPr="00655902">
        <w:rPr>
          <w:color w:val="000000"/>
        </w:rPr>
        <w:t>продолжать развивать интерес детей к театрализованной деятельности;</w:t>
      </w:r>
    </w:p>
    <w:p w:rsidR="00185E63" w:rsidRPr="00655902" w:rsidRDefault="00185E63" w:rsidP="00185E63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</w:rPr>
      </w:pPr>
      <w:bookmarkStart w:id="1" w:name="101040"/>
      <w:bookmarkEnd w:id="1"/>
      <w:r w:rsidRPr="00655902">
        <w:rPr>
          <w:color w:val="000000"/>
        </w:rPr>
        <w:t>формировать опыт социальных навыков поведения, создавать условия для развития творческой активности детей;</w:t>
      </w:r>
    </w:p>
    <w:p w:rsidR="00185E63" w:rsidRPr="00655902" w:rsidRDefault="00185E63" w:rsidP="00185E63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</w:rPr>
      </w:pPr>
      <w:bookmarkStart w:id="2" w:name="101041"/>
      <w:bookmarkEnd w:id="2"/>
      <w:r w:rsidRPr="00655902">
        <w:rPr>
          <w:color w:val="000000"/>
        </w:rPr>
        <w:t>учить элементам художественно-образных выразительных средств (интонация, мимика, пантомимика);</w:t>
      </w:r>
    </w:p>
    <w:p w:rsidR="00185E63" w:rsidRPr="00655902" w:rsidRDefault="00185E63" w:rsidP="00185E63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</w:rPr>
      </w:pPr>
      <w:bookmarkStart w:id="3" w:name="101042"/>
      <w:bookmarkEnd w:id="3"/>
      <w:r w:rsidRPr="00655902">
        <w:rPr>
          <w:color w:val="000000"/>
        </w:rPr>
        <w:t>активизировать словарь детей, совершенствовать звуковую культуру речи, интонационный строй, диалогическую речь;</w:t>
      </w:r>
    </w:p>
    <w:p w:rsidR="00185E63" w:rsidRPr="00655902" w:rsidRDefault="00185E63" w:rsidP="00185E63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</w:rPr>
      </w:pPr>
      <w:bookmarkStart w:id="4" w:name="101043"/>
      <w:bookmarkEnd w:id="4"/>
      <w:r w:rsidRPr="00655902">
        <w:rPr>
          <w:color w:val="000000"/>
        </w:rPr>
        <w:t xml:space="preserve">познакомить детей с различными видами театра (кукольный, музыкальный, детский, театр зверей и </w:t>
      </w:r>
      <w:proofErr w:type="gramStart"/>
      <w:r w:rsidRPr="00655902">
        <w:rPr>
          <w:color w:val="000000"/>
        </w:rPr>
        <w:t>другое</w:t>
      </w:r>
      <w:proofErr w:type="gramEnd"/>
      <w:r w:rsidRPr="00655902">
        <w:rPr>
          <w:color w:val="000000"/>
        </w:rPr>
        <w:t>);</w:t>
      </w:r>
    </w:p>
    <w:p w:rsidR="00185E63" w:rsidRPr="00655902" w:rsidRDefault="00185E63" w:rsidP="00185E63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</w:rPr>
      </w:pPr>
      <w:bookmarkStart w:id="5" w:name="101044"/>
      <w:bookmarkEnd w:id="5"/>
      <w:r w:rsidRPr="00655902">
        <w:rPr>
          <w:color w:val="000000"/>
        </w:rPr>
        <w:t>формировать у детей простейшие образно-выразительные умения, имитировать характерные движения сказочных животных;</w:t>
      </w:r>
    </w:p>
    <w:p w:rsidR="00185E63" w:rsidRPr="00655902" w:rsidRDefault="00185E63" w:rsidP="00185E63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</w:rPr>
      </w:pPr>
      <w:bookmarkStart w:id="6" w:name="101045"/>
      <w:bookmarkEnd w:id="6"/>
      <w:proofErr w:type="gramStart"/>
      <w:r w:rsidRPr="00655902">
        <w:rPr>
          <w:color w:val="000000"/>
        </w:rPr>
        <w:t>развивать эстетический вкус, воспитывать чувство прекрасного, побуждать нравственно-эстетические и эмоциональные переживания;</w:t>
      </w:r>
      <w:proofErr w:type="gramEnd"/>
    </w:p>
    <w:p w:rsidR="00185E63" w:rsidRPr="00655902" w:rsidRDefault="00185E63" w:rsidP="00185E63">
      <w:pPr>
        <w:pStyle w:val="pboth"/>
        <w:numPr>
          <w:ilvl w:val="0"/>
          <w:numId w:val="1"/>
        </w:numPr>
        <w:shd w:val="clear" w:color="auto" w:fill="FFFFFF"/>
        <w:spacing w:before="0" w:beforeAutospacing="0" w:after="0" w:afterAutospacing="0" w:line="251" w:lineRule="atLeast"/>
        <w:rPr>
          <w:color w:val="000000"/>
        </w:rPr>
      </w:pPr>
      <w:bookmarkStart w:id="7" w:name="101046"/>
      <w:bookmarkEnd w:id="7"/>
      <w:r w:rsidRPr="00655902">
        <w:rPr>
          <w:color w:val="000000"/>
        </w:rPr>
        <w:t>побуждать интерес творческим проявлениям в игре и игровому общению со сверстниками.</w:t>
      </w:r>
    </w:p>
    <w:p w:rsidR="00185E63" w:rsidRDefault="00185E63" w:rsidP="00185E63">
      <w:pPr>
        <w:pStyle w:val="pboth"/>
        <w:shd w:val="clear" w:color="auto" w:fill="FFFFFF"/>
        <w:spacing w:before="0" w:beforeAutospacing="0" w:after="0" w:afterAutospacing="0" w:line="251" w:lineRule="atLeast"/>
        <w:rPr>
          <w:color w:val="000000"/>
          <w:sz w:val="28"/>
          <w:szCs w:val="19"/>
        </w:rPr>
      </w:pPr>
    </w:p>
    <w:p w:rsidR="00185E63" w:rsidRPr="00185E63" w:rsidRDefault="00185E63" w:rsidP="00185E63">
      <w:pPr>
        <w:pStyle w:val="pboth"/>
        <w:shd w:val="clear" w:color="auto" w:fill="FFFFFF"/>
        <w:spacing w:before="0" w:beforeAutospacing="0" w:after="0" w:afterAutospacing="0" w:line="251" w:lineRule="atLeast"/>
        <w:jc w:val="center"/>
        <w:rPr>
          <w:b/>
          <w:color w:val="000000"/>
          <w:sz w:val="28"/>
          <w:szCs w:val="19"/>
        </w:rPr>
      </w:pPr>
      <w:r w:rsidRPr="00185E63">
        <w:rPr>
          <w:b/>
          <w:color w:val="000000"/>
          <w:sz w:val="28"/>
          <w:szCs w:val="19"/>
        </w:rPr>
        <w:t>Наполняемость театрализованного уголка (центра)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● Атрибуты в соответствии с содержанием творческих имитационных и хороводных игр-импровизаций: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- маски и эмблемы животных, сказочных героев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- маски любимых литературных персонажей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- элементы костюмов литературных и сказочных персонажей, животных «</w:t>
      </w:r>
      <w:proofErr w:type="spellStart"/>
      <w:r w:rsidRPr="00185E63">
        <w:rPr>
          <w:rFonts w:ascii="Times New Roman" w:hAnsi="Times New Roman" w:cs="Times New Roman"/>
          <w:sz w:val="28"/>
        </w:rPr>
        <w:t>Винни-пух</w:t>
      </w:r>
      <w:proofErr w:type="spellEnd"/>
      <w:r w:rsidRPr="00185E63">
        <w:rPr>
          <w:rFonts w:ascii="Times New Roman" w:hAnsi="Times New Roman" w:cs="Times New Roman"/>
          <w:sz w:val="28"/>
        </w:rPr>
        <w:t>», «Буратино»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Атрибуты для постановки 3-4 сказок: «Колобок», «Репка», «Кот, петух и лиса», «Рукавичка».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● Разнообразные виды театров: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- настольный театр (кукол, плоскостных фигурок)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 xml:space="preserve">- театр на </w:t>
      </w:r>
      <w:proofErr w:type="spellStart"/>
      <w:r w:rsidRPr="00185E63">
        <w:rPr>
          <w:rFonts w:ascii="Times New Roman" w:hAnsi="Times New Roman" w:cs="Times New Roman"/>
          <w:sz w:val="28"/>
        </w:rPr>
        <w:t>фланелеграфе</w:t>
      </w:r>
      <w:proofErr w:type="spellEnd"/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- стержневой театр, театр ложек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- театр петрушек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 xml:space="preserve">- </w:t>
      </w:r>
      <w:proofErr w:type="spellStart"/>
      <w:r w:rsidRPr="00185E63">
        <w:rPr>
          <w:rFonts w:ascii="Times New Roman" w:hAnsi="Times New Roman" w:cs="Times New Roman"/>
          <w:sz w:val="28"/>
        </w:rPr>
        <w:t>варежковый</w:t>
      </w:r>
      <w:proofErr w:type="spellEnd"/>
      <w:r w:rsidRPr="00185E63">
        <w:rPr>
          <w:rFonts w:ascii="Times New Roman" w:hAnsi="Times New Roman" w:cs="Times New Roman"/>
          <w:sz w:val="28"/>
        </w:rPr>
        <w:t xml:space="preserve"> театр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- пальчиковый театр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 xml:space="preserve">- куклы театра </w:t>
      </w:r>
      <w:proofErr w:type="spellStart"/>
      <w:r w:rsidRPr="00185E63">
        <w:rPr>
          <w:rFonts w:ascii="Times New Roman" w:hAnsi="Times New Roman" w:cs="Times New Roman"/>
          <w:sz w:val="28"/>
        </w:rPr>
        <w:t>би-ба-бо</w:t>
      </w:r>
      <w:proofErr w:type="spellEnd"/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lastRenderedPageBreak/>
        <w:t>● Оснащение для игр-драматизаций и инсценировок по сказкам и   литературным произведениям соответствующим данному возрасту: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- маски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- элементы костюмов и атрибуты, соответствующие текстам обыгрываемых произведений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- настольная ширма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- простейшие декорации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● Наборы мелких игрушек для элементарных режиссерских игр: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- животные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- растения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- куклы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- солдатики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- предметы обихода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- транспорт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● Для развития эмоциональной сферы детей картинки, фотографии и игрушки с ярко выраженными эмоциональными состояниями взрослых и детей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● Театрально-игровое оборудование: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- ограждение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- ширмы для выделения сцены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- простейшие декорации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● Для создания музыкального фона в процессе театрально-игровой деятельности:</w:t>
      </w:r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 xml:space="preserve">- оборудование для воспроизведения </w:t>
      </w:r>
      <w:proofErr w:type="spellStart"/>
      <w:r w:rsidRPr="00185E63">
        <w:rPr>
          <w:rFonts w:ascii="Times New Roman" w:hAnsi="Times New Roman" w:cs="Times New Roman"/>
          <w:sz w:val="28"/>
        </w:rPr>
        <w:t>аудиофайлов</w:t>
      </w:r>
      <w:proofErr w:type="spellEnd"/>
    </w:p>
    <w:p w:rsidR="00185E63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 xml:space="preserve">- аудиозаписи музыкальных программных произведений, </w:t>
      </w:r>
      <w:proofErr w:type="spellStart"/>
      <w:r w:rsidRPr="00185E63">
        <w:rPr>
          <w:rFonts w:ascii="Times New Roman" w:hAnsi="Times New Roman" w:cs="Times New Roman"/>
          <w:sz w:val="28"/>
        </w:rPr>
        <w:t>шумотека</w:t>
      </w:r>
      <w:proofErr w:type="spellEnd"/>
    </w:p>
    <w:p w:rsidR="006B11B2" w:rsidRPr="00185E63" w:rsidRDefault="00185E63" w:rsidP="00185E63">
      <w:pPr>
        <w:rPr>
          <w:rFonts w:ascii="Times New Roman" w:hAnsi="Times New Roman" w:cs="Times New Roman"/>
          <w:sz w:val="28"/>
        </w:rPr>
      </w:pPr>
      <w:r w:rsidRPr="00185E63">
        <w:rPr>
          <w:rFonts w:ascii="Times New Roman" w:hAnsi="Times New Roman" w:cs="Times New Roman"/>
          <w:sz w:val="28"/>
        </w:rPr>
        <w:t>- музыкальные игрушки – бубен, металлофон, трещотки, деревянные коробочки</w:t>
      </w:r>
    </w:p>
    <w:sectPr w:rsidR="006B11B2" w:rsidRPr="00185E63" w:rsidSect="006B1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36D98"/>
    <w:multiLevelType w:val="hybridMultilevel"/>
    <w:tmpl w:val="30049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5E63"/>
    <w:rsid w:val="00185E63"/>
    <w:rsid w:val="005D59B7"/>
    <w:rsid w:val="00655902"/>
    <w:rsid w:val="006B1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185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</Words>
  <Characters>2013</Characters>
  <Application>Microsoft Office Word</Application>
  <DocSecurity>0</DocSecurity>
  <Lines>16</Lines>
  <Paragraphs>4</Paragraphs>
  <ScaleCrop>false</ScaleCrop>
  <Company>Grizli777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ds11</cp:lastModifiedBy>
  <cp:revision>4</cp:revision>
  <dcterms:created xsi:type="dcterms:W3CDTF">2023-11-09T04:53:00Z</dcterms:created>
  <dcterms:modified xsi:type="dcterms:W3CDTF">2023-11-27T08:47:00Z</dcterms:modified>
</cp:coreProperties>
</file>