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96" w:rsidRDefault="00890996" w:rsidP="008909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996" w:rsidRDefault="00890996" w:rsidP="008909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996">
        <w:rPr>
          <w:rFonts w:ascii="Times New Roman" w:hAnsi="Times New Roman" w:cs="Times New Roman"/>
          <w:b/>
          <w:sz w:val="24"/>
          <w:szCs w:val="24"/>
        </w:rPr>
        <w:t>Схема анализа занятия «открытия» нового знания</w:t>
      </w:r>
    </w:p>
    <w:p w:rsidR="00A4082E" w:rsidRPr="00890996" w:rsidRDefault="005F45C3" w:rsidP="008909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Дата___________</w:t>
      </w:r>
      <w:r w:rsidRPr="005F45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Группа____________________</w:t>
      </w:r>
      <w:r w:rsidR="00A4082E">
        <w:rPr>
          <w:rFonts w:ascii="Times New Roman" w:hAnsi="Times New Roman" w:cs="Times New Roman"/>
          <w:b/>
          <w:sz w:val="24"/>
          <w:szCs w:val="24"/>
        </w:rPr>
        <w:t>Ф.И.О</w:t>
      </w:r>
      <w:proofErr w:type="spellEnd"/>
      <w:r w:rsidR="00A4082E">
        <w:rPr>
          <w:rFonts w:ascii="Times New Roman" w:hAnsi="Times New Roman" w:cs="Times New Roman"/>
          <w:b/>
          <w:sz w:val="24"/>
          <w:szCs w:val="24"/>
        </w:rPr>
        <w:t>. педагога_________________________</w:t>
      </w:r>
    </w:p>
    <w:tbl>
      <w:tblPr>
        <w:tblStyle w:val="a3"/>
        <w:tblW w:w="11058" w:type="dxa"/>
        <w:tblInd w:w="-885" w:type="dxa"/>
        <w:tblLook w:val="04A0"/>
      </w:tblPr>
      <w:tblGrid>
        <w:gridCol w:w="1683"/>
        <w:gridCol w:w="5850"/>
        <w:gridCol w:w="3525"/>
      </w:tblGrid>
      <w:tr w:rsidR="004C271E" w:rsidRPr="00890996" w:rsidTr="005F45C3">
        <w:tc>
          <w:tcPr>
            <w:tcW w:w="1683" w:type="dxa"/>
          </w:tcPr>
          <w:p w:rsidR="004C271E" w:rsidRPr="00890996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5850" w:type="dxa"/>
          </w:tcPr>
          <w:p w:rsidR="004C271E" w:rsidRPr="00890996" w:rsidRDefault="004C271E" w:rsidP="00890996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Оцениваемые параметры</w:t>
            </w:r>
          </w:p>
        </w:tc>
        <w:tc>
          <w:tcPr>
            <w:tcW w:w="3525" w:type="dxa"/>
          </w:tcPr>
          <w:p w:rsidR="004C271E" w:rsidRPr="00890996" w:rsidRDefault="00A4082E" w:rsidP="00A4082E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C271E">
              <w:rPr>
                <w:rFonts w:ascii="Times New Roman" w:hAnsi="Times New Roman" w:cs="Times New Roman"/>
                <w:sz w:val="24"/>
                <w:szCs w:val="24"/>
              </w:rPr>
              <w:t>ояснения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271E" w:rsidRPr="00890996" w:rsidTr="005F45C3">
        <w:tc>
          <w:tcPr>
            <w:tcW w:w="1683" w:type="dxa"/>
          </w:tcPr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  <w:p w:rsidR="004C271E" w:rsidRPr="00890996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в ситуацию</w:t>
            </w:r>
          </w:p>
        </w:tc>
        <w:tc>
          <w:tcPr>
            <w:tcW w:w="5850" w:type="dxa"/>
          </w:tcPr>
          <w:p w:rsidR="004C271E" w:rsidRDefault="004C271E" w:rsidP="00583C38">
            <w:pPr>
              <w:pStyle w:val="a4"/>
              <w:tabs>
                <w:tab w:val="left" w:pos="195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1).</w:t>
            </w:r>
            <w:r w:rsidRPr="00583C3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приемов, позволяющих вызвать у детей внутреннюю потребность включения в деятельность (беседа с опорой на личный опыт детей, использование сюрпризных моментов др.). </w:t>
            </w:r>
          </w:p>
          <w:p w:rsidR="004C271E" w:rsidRDefault="004C271E" w:rsidP="00583C38">
            <w:pPr>
              <w:pStyle w:val="a4"/>
              <w:tabs>
                <w:tab w:val="left" w:pos="195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2). </w:t>
            </w:r>
            <w:r w:rsidRPr="00583C3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выбранных педагогом приемов возрастным и индивидуальным особенностям детей.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3).</w:t>
            </w:r>
            <w:r w:rsidRPr="00583C3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осознанного принятия детьми так называемой «детской» цели (например, с помощью вопросов «Хотите?», «Сможете?»).  </w:t>
            </w:r>
          </w:p>
          <w:p w:rsidR="004C271E" w:rsidRDefault="004C271E" w:rsidP="00583C38">
            <w:pPr>
              <w:pStyle w:val="a4"/>
              <w:tabs>
                <w:tab w:val="left" w:pos="195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</w:t>
            </w:r>
            <w:r w:rsidRPr="00583C3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«детской» цели индивидуальным особенностям, специфике личностных мотивов, эмоциональной сферы, познавательному интересу детей группы. </w:t>
            </w:r>
          </w:p>
          <w:p w:rsidR="004C271E" w:rsidRPr="00583C38" w:rsidRDefault="004C271E" w:rsidP="00583C38">
            <w:pPr>
              <w:pStyle w:val="a4"/>
              <w:tabs>
                <w:tab w:val="left" w:pos="195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</w:t>
            </w:r>
            <w:r w:rsidRPr="00583C38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дидактических принципов </w:t>
            </w:r>
            <w:proofErr w:type="spellStart"/>
            <w:r w:rsidRPr="00583C38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583C38">
              <w:rPr>
                <w:rFonts w:ascii="Times New Roman" w:hAnsi="Times New Roman" w:cs="Times New Roman"/>
                <w:sz w:val="24"/>
                <w:szCs w:val="24"/>
              </w:rPr>
              <w:t xml:space="preserve"> метода.</w:t>
            </w:r>
          </w:p>
        </w:tc>
        <w:tc>
          <w:tcPr>
            <w:tcW w:w="3525" w:type="dxa"/>
          </w:tcPr>
          <w:p w:rsidR="004C271E" w:rsidRDefault="004C271E" w:rsidP="00583C38">
            <w:pPr>
              <w:pStyle w:val="a4"/>
              <w:tabs>
                <w:tab w:val="left" w:pos="195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71E" w:rsidRPr="00890996" w:rsidTr="005F45C3">
        <w:tc>
          <w:tcPr>
            <w:tcW w:w="1683" w:type="dxa"/>
          </w:tcPr>
          <w:p w:rsidR="004C271E" w:rsidRPr="00890996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и умений</w:t>
            </w:r>
          </w:p>
        </w:tc>
        <w:tc>
          <w:tcPr>
            <w:tcW w:w="5850" w:type="dxa"/>
          </w:tcPr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Рациональность выбора содержания и форм работы с детьми, обеспечивающих актуализацию, их опыта, ЗУН и мыслительных операций, достаточных для «открытия» нового знания (способа действия).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2).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Воспитательные возможности содержания,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обеспечивающие решение задач нравственного, эстетического развития. </w:t>
            </w:r>
          </w:p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Рациональность выбора демонстрационного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раздаточного материала. </w:t>
            </w:r>
          </w:p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Продуманность расположения детей в пространстве.</w:t>
            </w:r>
          </w:p>
          <w:p w:rsidR="004C271E" w:rsidRPr="00890996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дидактических принципов </w:t>
            </w:r>
            <w:proofErr w:type="spellStart"/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 метода</w:t>
            </w:r>
          </w:p>
        </w:tc>
        <w:tc>
          <w:tcPr>
            <w:tcW w:w="3525" w:type="dxa"/>
          </w:tcPr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71E" w:rsidRPr="00890996" w:rsidTr="005F45C3">
        <w:tc>
          <w:tcPr>
            <w:tcW w:w="1683" w:type="dxa"/>
          </w:tcPr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Затруднение </w:t>
            </w:r>
          </w:p>
          <w:p w:rsidR="004C271E" w:rsidRPr="00890996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в ситуации</w:t>
            </w:r>
          </w:p>
        </w:tc>
        <w:tc>
          <w:tcPr>
            <w:tcW w:w="5850" w:type="dxa"/>
          </w:tcPr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Соответствие ситуации затруднения сюжетной линии образовательной ситуации.</w:t>
            </w:r>
          </w:p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Личностная значимость затруднения для детей (связь затруднения с достижением «детской» цели).  </w:t>
            </w:r>
          </w:p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Четкость формулировки инструкции к «пробному» действию.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детьми затруднения (самостоятельно или с помощью взрослого).  </w:t>
            </w:r>
          </w:p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фиксирование в речи причины затруднения.  </w:t>
            </w:r>
          </w:p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причины затруднения учебной задаче, «открываемому» детьми новому знанию. </w:t>
            </w:r>
          </w:p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Воспитательные возможности содержания ситуации затруднения (решение задач личностного развития).  </w:t>
            </w:r>
          </w:p>
          <w:p w:rsidR="004C271E" w:rsidRPr="00890996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дидактических принципов </w:t>
            </w:r>
            <w:proofErr w:type="spellStart"/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 метода.</w:t>
            </w:r>
          </w:p>
        </w:tc>
        <w:tc>
          <w:tcPr>
            <w:tcW w:w="3525" w:type="dxa"/>
          </w:tcPr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71E" w:rsidRPr="00890996" w:rsidTr="005F45C3">
        <w:tc>
          <w:tcPr>
            <w:tcW w:w="1683" w:type="dxa"/>
          </w:tcPr>
          <w:p w:rsidR="004C271E" w:rsidRPr="00890996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«Открытие» нового знания (способа 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действия)</w:t>
            </w:r>
          </w:p>
        </w:tc>
        <w:tc>
          <w:tcPr>
            <w:tcW w:w="5850" w:type="dxa"/>
          </w:tcPr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 детей интереса и мотивации к достижению «детской» цели, готовность к включению в деятельность по преодолению затруднения.  </w:t>
            </w:r>
          </w:p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участия детей в выборе способа преодоления затруднения и постановке учебной задачи.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использованных методов, приемов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организационных форм образовательному процессу </w:t>
            </w:r>
            <w:proofErr w:type="spellStart"/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 типа. </w:t>
            </w:r>
          </w:p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самостоятельности детей в «открытии» нового знания.  </w:t>
            </w:r>
          </w:p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в речи (а, возможно, и </w:t>
            </w:r>
            <w:proofErr w:type="spellStart"/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знаково</w:t>
            </w:r>
            <w:proofErr w:type="spellEnd"/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) нового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(способа действия).  </w:t>
            </w:r>
          </w:p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разнообразного материала, обеспечивающего оптимальные условия для совершения детьми «открытий».  </w:t>
            </w:r>
          </w:p>
          <w:p w:rsidR="004C271E" w:rsidRPr="00890996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дидактических принципов </w:t>
            </w:r>
            <w:proofErr w:type="spellStart"/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 метода.</w:t>
            </w:r>
          </w:p>
        </w:tc>
        <w:tc>
          <w:tcPr>
            <w:tcW w:w="3525" w:type="dxa"/>
          </w:tcPr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71E" w:rsidRPr="00890996" w:rsidTr="005F45C3">
        <w:tc>
          <w:tcPr>
            <w:tcW w:w="1683" w:type="dxa"/>
          </w:tcPr>
          <w:p w:rsidR="004C271E" w:rsidRPr="00890996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нового знания в систему знаний и умений</w:t>
            </w:r>
          </w:p>
        </w:tc>
        <w:tc>
          <w:tcPr>
            <w:tcW w:w="5850" w:type="dxa"/>
          </w:tcPr>
          <w:p w:rsidR="005F45C3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Рациональность выбора содержания и организационных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форм работы с детьми, обеспечивающих связь нового «открытого» детьми знания (способа действия) с имеющимся у них опытом.  </w:t>
            </w:r>
          </w:p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проговаривания детьми вслух алгоритма выполнения нового способа действия (если запланировано).  </w:t>
            </w:r>
          </w:p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методов педагогической оценки, самооценки (по образцу) и </w:t>
            </w:r>
            <w:proofErr w:type="spellStart"/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 детей.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Оптимальное соотношение групповых, подгрупповых, парных и индивидуальных форм работы.  </w:t>
            </w:r>
          </w:p>
          <w:p w:rsidR="004C271E" w:rsidRPr="00890996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у детей интереса и осознанного отношения к выполняемой деятельности.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6).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дидактических принципов </w:t>
            </w:r>
            <w:proofErr w:type="spellStart"/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 метода.</w:t>
            </w:r>
          </w:p>
        </w:tc>
        <w:tc>
          <w:tcPr>
            <w:tcW w:w="3525" w:type="dxa"/>
          </w:tcPr>
          <w:p w:rsid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71E" w:rsidRPr="00890996" w:rsidTr="005F45C3">
        <w:tc>
          <w:tcPr>
            <w:tcW w:w="1683" w:type="dxa"/>
          </w:tcPr>
          <w:p w:rsidR="004C271E" w:rsidRPr="004C271E" w:rsidRDefault="004C271E" w:rsidP="0089099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271E">
              <w:rPr>
                <w:rFonts w:ascii="Times New Roman" w:hAnsi="Times New Roman" w:cs="Times New Roman"/>
              </w:rPr>
              <w:t>Осмысление</w:t>
            </w:r>
          </w:p>
        </w:tc>
        <w:tc>
          <w:tcPr>
            <w:tcW w:w="5850" w:type="dxa"/>
          </w:tcPr>
          <w:p w:rsidR="004C271E" w:rsidRDefault="004C271E" w:rsidP="004C271E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Эмоциональное и психофизиологическое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 xml:space="preserve">детей. </w:t>
            </w:r>
          </w:p>
          <w:p w:rsidR="004C271E" w:rsidRDefault="004C271E" w:rsidP="004C271E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Фиксирование детьми достижения «детской» цели.</w:t>
            </w:r>
          </w:p>
          <w:p w:rsidR="004C271E" w:rsidRPr="00890996" w:rsidRDefault="004C271E" w:rsidP="004C271E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90996">
              <w:rPr>
                <w:rFonts w:ascii="Times New Roman" w:hAnsi="Times New Roman" w:cs="Times New Roman"/>
                <w:sz w:val="24"/>
                <w:szCs w:val="24"/>
              </w:rPr>
              <w:t>Проговаривание взрослым или детьми (в старшем дошкольном возрасте) условий, которые позволили достигнуть этой цели (сведение «детской» и «взрослой» целей).</w:t>
            </w:r>
          </w:p>
        </w:tc>
        <w:tc>
          <w:tcPr>
            <w:tcW w:w="3525" w:type="dxa"/>
          </w:tcPr>
          <w:p w:rsidR="004C271E" w:rsidRDefault="004C271E" w:rsidP="004C271E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FE1" w:rsidRPr="00890996" w:rsidRDefault="00D86FE1" w:rsidP="00890996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</w:p>
    <w:sectPr w:rsidR="00D86FE1" w:rsidRPr="00890996" w:rsidSect="005F45C3">
      <w:pgSz w:w="11906" w:h="16838"/>
      <w:pgMar w:top="28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30EDC"/>
    <w:multiLevelType w:val="hybridMultilevel"/>
    <w:tmpl w:val="8AA0C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996"/>
    <w:rsid w:val="00024429"/>
    <w:rsid w:val="00125C17"/>
    <w:rsid w:val="004C271E"/>
    <w:rsid w:val="00583C38"/>
    <w:rsid w:val="005F45C3"/>
    <w:rsid w:val="00890996"/>
    <w:rsid w:val="00A4082E"/>
    <w:rsid w:val="00D8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3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6</cp:revision>
  <dcterms:created xsi:type="dcterms:W3CDTF">2025-02-07T06:10:00Z</dcterms:created>
  <dcterms:modified xsi:type="dcterms:W3CDTF">2025-02-12T11:51:00Z</dcterms:modified>
</cp:coreProperties>
</file>